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6B" w:rsidRPr="00DC136B" w:rsidRDefault="00DC136B" w:rsidP="00DC136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DC136B">
        <w:rPr>
          <w:rFonts w:ascii="Arial" w:hAnsi="Arial" w:cs="Arial"/>
          <w:b/>
          <w:sz w:val="32"/>
          <w:szCs w:val="32"/>
        </w:rPr>
        <w:t>02.12.2020г. № 50-П</w:t>
      </w:r>
    </w:p>
    <w:p w:rsidR="00AF6385" w:rsidRPr="00DC136B" w:rsidRDefault="00AF6385" w:rsidP="00DC136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DC136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6385" w:rsidRPr="00DC136B" w:rsidRDefault="00AF6385" w:rsidP="00DC136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DC136B">
        <w:rPr>
          <w:rFonts w:ascii="Arial" w:hAnsi="Arial" w:cs="Arial"/>
          <w:b/>
          <w:sz w:val="32"/>
          <w:szCs w:val="32"/>
        </w:rPr>
        <w:t>ИРКУТСКАЯ ОБЛАСТЬ</w:t>
      </w:r>
    </w:p>
    <w:p w:rsidR="00AF6385" w:rsidRPr="00DC136B" w:rsidRDefault="00AF6385" w:rsidP="00DC136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DC136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F6385" w:rsidRPr="00DC136B" w:rsidRDefault="00AF6385" w:rsidP="00DC136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DC136B">
        <w:rPr>
          <w:rFonts w:ascii="Arial" w:hAnsi="Arial" w:cs="Arial"/>
          <w:b/>
          <w:sz w:val="32"/>
          <w:szCs w:val="32"/>
        </w:rPr>
        <w:t>МУНИЦИПАЛЬНОЕ ОБРАЗОВАНИЕ «ЗОНЫ»</w:t>
      </w:r>
    </w:p>
    <w:p w:rsidR="00AF6385" w:rsidRPr="00DC136B" w:rsidRDefault="00AF6385" w:rsidP="00DC136B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DC136B">
        <w:rPr>
          <w:rFonts w:ascii="Arial" w:hAnsi="Arial" w:cs="Arial"/>
          <w:b/>
          <w:sz w:val="32"/>
          <w:szCs w:val="32"/>
        </w:rPr>
        <w:t>АДМИНИСТРАЦИЯ</w:t>
      </w:r>
    </w:p>
    <w:p w:rsidR="00AF6385" w:rsidRPr="00DC136B" w:rsidRDefault="00AF6385" w:rsidP="00DC136B">
      <w:pPr>
        <w:pStyle w:val="a9"/>
        <w:jc w:val="center"/>
        <w:rPr>
          <w:rFonts w:ascii="Arial" w:hAnsi="Arial" w:cs="Arial"/>
          <w:b/>
          <w:bCs/>
          <w:sz w:val="32"/>
          <w:szCs w:val="32"/>
        </w:rPr>
      </w:pPr>
      <w:r w:rsidRPr="00DC136B">
        <w:rPr>
          <w:rFonts w:ascii="Arial" w:hAnsi="Arial" w:cs="Arial"/>
          <w:b/>
          <w:sz w:val="32"/>
          <w:szCs w:val="32"/>
        </w:rPr>
        <w:t>ПОСТАНОВЛЕНИЕ</w:t>
      </w:r>
    </w:p>
    <w:p w:rsidR="00AF6385" w:rsidRPr="00FF5B87" w:rsidRDefault="00AF6385" w:rsidP="00AF638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AF6385" w:rsidRPr="00DC136B" w:rsidRDefault="00AF6385" w:rsidP="00AF638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C136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 xml:space="preserve">Об утверждении Порядка проведения антикоррупционной экспертизы нормативных правовых актов администрации муниципального образования «ЗОНЫ», главы муниципального образования «ЗОНЫ» </w:t>
      </w:r>
    </w:p>
    <w:p w:rsidR="00AF6385" w:rsidRPr="00DC136B" w:rsidRDefault="00AF6385" w:rsidP="00AF638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  <w:r w:rsidRPr="00DC136B">
        <w:rPr>
          <w:rFonts w:ascii="Arial" w:eastAsia="Times New Roman" w:hAnsi="Arial" w:cs="Arial"/>
          <w:b/>
          <w:caps/>
          <w:sz w:val="32"/>
          <w:szCs w:val="32"/>
          <w:lang w:eastAsia="ru-RU"/>
        </w:rPr>
        <w:t>и их проектов</w:t>
      </w:r>
    </w:p>
    <w:p w:rsidR="00AF6385" w:rsidRPr="0058423D" w:rsidRDefault="00AF6385" w:rsidP="00AF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385" w:rsidRPr="0058423D" w:rsidRDefault="00AF6385" w:rsidP="00AF6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385" w:rsidRPr="0058423D" w:rsidRDefault="00AF6385" w:rsidP="00AF63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В целях выявления в нормативных правовых актах администрации муниципального образования «Зоны», главы му</w:t>
      </w:r>
      <w:r w:rsidR="00D30CA2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«Зоны»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 и их проектах коррупциогенных факторов и их последующего устранения, в соответствии с </w:t>
      </w:r>
      <w:r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58423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="00A31EE5">
        <w:rPr>
          <w:rFonts w:ascii="Arial" w:eastAsia="Times New Roman" w:hAnsi="Arial" w:cs="Arial"/>
          <w:bCs/>
          <w:sz w:val="24"/>
          <w:szCs w:val="24"/>
          <w:lang w:eastAsia="ru-RU"/>
        </w:rPr>
        <w:t>ода №</w:t>
      </w:r>
      <w:r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</w:t>
      </w:r>
      <w:r w:rsidR="00A31EE5">
        <w:rPr>
          <w:rFonts w:ascii="Arial" w:eastAsia="Times New Roman" w:hAnsi="Arial" w:cs="Arial"/>
          <w:sz w:val="24"/>
          <w:szCs w:val="24"/>
          <w:lang w:eastAsia="ru-RU"/>
        </w:rPr>
        <w:t xml:space="preserve">ой Федерации от 26 февраля 2010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года № 96 «Об антикоррупционной экспертизе нормативных правовых актов и проектов нормативных правовых актов», </w:t>
      </w:r>
      <w:r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Уставом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«Зоны»,</w:t>
      </w:r>
      <w:r w:rsidRPr="0058423D">
        <w:rPr>
          <w:rFonts w:ascii="Arial" w:hAnsi="Arial" w:cs="Arial"/>
          <w:sz w:val="24"/>
          <w:szCs w:val="24"/>
        </w:rPr>
        <w:t>администрация муниципального образования «Зоны»</w:t>
      </w:r>
    </w:p>
    <w:p w:rsidR="00AF6385" w:rsidRPr="0058423D" w:rsidRDefault="00AF6385" w:rsidP="00AF638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AF6385" w:rsidRDefault="00AF6385" w:rsidP="00AF638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П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>орядок проведения антикоррупционной экспертизы нормативных правовых актов администрации муниципального образования «Зоны», главы муниципального образования «Зоны» и их проектов (прилагается).</w:t>
      </w:r>
    </w:p>
    <w:p w:rsidR="00AA127C" w:rsidRPr="009E68B6" w:rsidRDefault="009E68B6" w:rsidP="009E68B6">
      <w:pPr>
        <w:pStyle w:val="ConsPlusTitle"/>
        <w:widowControl/>
        <w:rPr>
          <w:rFonts w:ascii="Arial" w:hAnsi="Arial" w:cs="Arial"/>
          <w:b w:val="0"/>
        </w:rPr>
      </w:pPr>
      <w:r w:rsidRPr="009E68B6">
        <w:rPr>
          <w:rFonts w:ascii="Arial" w:hAnsi="Arial" w:cs="Arial"/>
          <w:b w:val="0"/>
        </w:rPr>
        <w:t>2. Признать утратившим силу постановление администрации</w:t>
      </w:r>
      <w:r>
        <w:rPr>
          <w:rFonts w:ascii="Arial" w:hAnsi="Arial" w:cs="Arial"/>
          <w:b w:val="0"/>
        </w:rPr>
        <w:t xml:space="preserve"> муниципального образования</w:t>
      </w:r>
      <w:r w:rsidRPr="009E68B6">
        <w:rPr>
          <w:rFonts w:ascii="Arial" w:hAnsi="Arial" w:cs="Arial"/>
          <w:b w:val="0"/>
        </w:rPr>
        <w:t xml:space="preserve"> от 25.11.2009 года №26-П</w:t>
      </w:r>
      <w:r w:rsidRPr="009E68B6">
        <w:rPr>
          <w:b w:val="0"/>
        </w:rPr>
        <w:t xml:space="preserve"> </w:t>
      </w:r>
      <w:r w:rsidRPr="009E68B6">
        <w:rPr>
          <w:rFonts w:ascii="Arial" w:hAnsi="Arial" w:cs="Arial"/>
          <w:b w:val="0"/>
        </w:rPr>
        <w:t>О порядке проведения антикоррупционной экспертизы нормативных правовых актов администрации МО «Зоны»,проектов нормативных правовых актов администрации МО «Зоны»</w:t>
      </w:r>
    </w:p>
    <w:p w:rsidR="00AF6385" w:rsidRPr="0058423D" w:rsidRDefault="009E68B6" w:rsidP="00AF638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27BD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F6385"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6385" w:rsidRPr="0058423D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58423D">
        <w:rPr>
          <w:rFonts w:ascii="Arial" w:hAnsi="Arial" w:cs="Arial"/>
          <w:sz w:val="24"/>
          <w:szCs w:val="24"/>
        </w:rPr>
        <w:t>в информационном бюллетене</w:t>
      </w:r>
      <w:r w:rsidR="00AF6385" w:rsidRPr="0058423D">
        <w:rPr>
          <w:rFonts w:ascii="Arial" w:hAnsi="Arial" w:cs="Arial"/>
          <w:sz w:val="24"/>
          <w:szCs w:val="24"/>
        </w:rPr>
        <w:t xml:space="preserve"> «Зонский вестник» и разместить на официальном сайте администрации муниципального образования «</w:t>
      </w:r>
      <w:r w:rsidR="0058423D">
        <w:rPr>
          <w:rFonts w:ascii="Arial" w:hAnsi="Arial" w:cs="Arial"/>
          <w:sz w:val="24"/>
          <w:szCs w:val="24"/>
        </w:rPr>
        <w:t>Аларский район</w:t>
      </w:r>
      <w:r w:rsidR="00AF6385" w:rsidRPr="0058423D">
        <w:rPr>
          <w:rFonts w:ascii="Arial" w:hAnsi="Arial" w:cs="Arial"/>
          <w:sz w:val="24"/>
          <w:szCs w:val="24"/>
        </w:rPr>
        <w:t>»</w:t>
      </w:r>
      <w:r w:rsidR="0058423D">
        <w:rPr>
          <w:rFonts w:ascii="Arial" w:hAnsi="Arial" w:cs="Arial"/>
          <w:sz w:val="24"/>
          <w:szCs w:val="24"/>
        </w:rPr>
        <w:t xml:space="preserve"> на странице муниципального образования «Зоны»</w:t>
      </w:r>
      <w:r w:rsidR="00AF6385" w:rsidRPr="0058423D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AF6385" w:rsidRPr="0058423D" w:rsidRDefault="009E68B6" w:rsidP="00AF638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842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F6385"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F6385"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Настоящее постановление </w:t>
      </w:r>
      <w:r w:rsidR="00AF6385" w:rsidRPr="0058423D">
        <w:rPr>
          <w:rFonts w:ascii="Arial" w:eastAsia="Times New Roman" w:hAnsi="Arial" w:cs="Arial"/>
          <w:sz w:val="24"/>
          <w:szCs w:val="24"/>
          <w:lang w:eastAsia="ru-RU"/>
        </w:rPr>
        <w:t>вступает в силу после дня его официального опубликования.</w:t>
      </w:r>
    </w:p>
    <w:p w:rsidR="00AF6385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23D" w:rsidRPr="0058423D" w:rsidRDefault="0058423D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23D" w:rsidRDefault="00AF6385" w:rsidP="00AF638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8423D">
        <w:rPr>
          <w:rFonts w:ascii="Arial" w:hAnsi="Arial" w:cs="Arial"/>
          <w:sz w:val="24"/>
          <w:szCs w:val="24"/>
        </w:rPr>
        <w:t>Глава муниципального образования «Зоны</w:t>
      </w:r>
      <w:r w:rsidR="0058423D">
        <w:rPr>
          <w:rFonts w:ascii="Arial" w:hAnsi="Arial" w:cs="Arial"/>
          <w:sz w:val="24"/>
          <w:szCs w:val="24"/>
        </w:rPr>
        <w:t>»</w:t>
      </w:r>
    </w:p>
    <w:p w:rsidR="00AF6385" w:rsidRDefault="00AF6385" w:rsidP="00AF638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8423D">
        <w:rPr>
          <w:rFonts w:ascii="Arial" w:hAnsi="Arial" w:cs="Arial"/>
          <w:sz w:val="24"/>
          <w:szCs w:val="24"/>
        </w:rPr>
        <w:t>А.А. Шепетя</w:t>
      </w:r>
    </w:p>
    <w:p w:rsidR="009E68B6" w:rsidRDefault="009E68B6" w:rsidP="00AF6385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58423D" w:rsidRPr="0058423D" w:rsidRDefault="0058423D" w:rsidP="0058423D">
      <w:pPr>
        <w:spacing w:after="0" w:line="240" w:lineRule="auto"/>
        <w:jc w:val="right"/>
        <w:rPr>
          <w:rFonts w:ascii="Courier New" w:eastAsia="Times New Roman" w:hAnsi="Courier New" w:cs="Courier New"/>
          <w:caps/>
          <w:sz w:val="20"/>
          <w:szCs w:val="20"/>
          <w:lang w:eastAsia="ru-RU"/>
        </w:rPr>
      </w:pPr>
      <w:r w:rsidRPr="0058423D">
        <w:rPr>
          <w:rFonts w:ascii="Courier New" w:eastAsia="Times New Roman" w:hAnsi="Courier New" w:cs="Courier New"/>
          <w:caps/>
          <w:sz w:val="20"/>
          <w:szCs w:val="20"/>
          <w:lang w:eastAsia="ru-RU"/>
        </w:rPr>
        <w:t>Утвержден</w:t>
      </w:r>
    </w:p>
    <w:p w:rsidR="0058423D" w:rsidRPr="0058423D" w:rsidRDefault="0058423D" w:rsidP="0058423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423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постановлением администрации</w:t>
      </w:r>
    </w:p>
    <w:p w:rsidR="0058423D" w:rsidRPr="0058423D" w:rsidRDefault="0058423D" w:rsidP="0058423D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42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образования «Зоны» </w:t>
      </w:r>
    </w:p>
    <w:p w:rsidR="00801E5D" w:rsidRDefault="0012464D" w:rsidP="0058423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от «02» 12 2020г.</w:t>
      </w:r>
      <w:r w:rsidR="0058423D" w:rsidRPr="0058423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801E5D" w:rsidRPr="00801E5D" w:rsidRDefault="00801E5D" w:rsidP="00801E5D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85" w:rsidRPr="0058423D" w:rsidRDefault="00AF6385" w:rsidP="002F6AED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AF6385" w:rsidRPr="0058423D" w:rsidRDefault="00AF6385" w:rsidP="00AF638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Порядок</w:t>
      </w:r>
    </w:p>
    <w:p w:rsidR="00AF6385" w:rsidRPr="0058423D" w:rsidRDefault="00AF6385" w:rsidP="00AF638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 xml:space="preserve">проведения антикоррупционной экспертизы нормативных правовых актов администрации муниципального образования «ЗОНЫ», главы муниципального образования «ЗОНЫ» </w:t>
      </w:r>
    </w:p>
    <w:p w:rsidR="00AF6385" w:rsidRPr="0058423D" w:rsidRDefault="00AF6385" w:rsidP="00AF6385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и их проектов</w:t>
      </w:r>
    </w:p>
    <w:p w:rsidR="00AF6385" w:rsidRPr="0058423D" w:rsidRDefault="00AF6385" w:rsidP="00AF638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385" w:rsidRPr="0058423D" w:rsidRDefault="00AF6385" w:rsidP="00AF63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AF6385" w:rsidRPr="0058423D" w:rsidRDefault="00AF6385" w:rsidP="00AF638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процедуру проведения антикоррупционной экспертизы нормативных правовых актов администрации муниципального образования «Зоны» (далее-местная администрация), главы муниципального образования «Зоны» (далее – муниципальный правовой акт) и их проектов в целях выявления в них коррупциогенных факторов и их последующего устранения.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2. Правовой основой проведения антикоррупционной экспертизы муниципальных правовых актов и их проектов являются Конституция Российской </w:t>
      </w:r>
      <w:r w:rsidR="0058423D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Федерации, Федеральный закон от 6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58423D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="0058423D">
        <w:rPr>
          <w:rFonts w:ascii="Arial" w:eastAsia="Times New Roman" w:hAnsi="Arial" w:cs="Arial"/>
          <w:sz w:val="24"/>
          <w:szCs w:val="24"/>
          <w:lang w:eastAsia="ru-RU"/>
        </w:rPr>
        <w:t xml:space="preserve">ода №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</w:t>
      </w:r>
      <w:r w:rsidR="0058423D">
        <w:rPr>
          <w:rFonts w:ascii="Arial" w:eastAsia="Times New Roman" w:hAnsi="Arial" w:cs="Arial"/>
          <w:sz w:val="24"/>
          <w:szCs w:val="24"/>
          <w:lang w:eastAsia="ru-RU"/>
        </w:rPr>
        <w:t xml:space="preserve">едерации», Федеральный закон от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25 декабря </w:t>
      </w:r>
      <w:smartTag w:uri="urn:schemas-microsoft-com:office:smarttags" w:element="metricconverter">
        <w:smartTagPr>
          <w:attr w:name="ProductID" w:val="2008 г"/>
        </w:smartTagPr>
        <w:r w:rsidRPr="0058423D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58423D">
        <w:rPr>
          <w:rFonts w:ascii="Arial" w:eastAsia="Times New Roman" w:hAnsi="Arial" w:cs="Arial"/>
          <w:sz w:val="24"/>
          <w:szCs w:val="24"/>
          <w:lang w:eastAsia="ru-RU"/>
        </w:rPr>
        <w:t xml:space="preserve">ода №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>273-ФЗ «О противодействии коррупции»,</w:t>
      </w:r>
      <w:r w:rsidR="00801E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</w:t>
      </w:r>
      <w:r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58423D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="005842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ода № </w:t>
      </w:r>
      <w:r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>иные федеральные нормативные правовые акты, Устав муниципального образования «Зоны» и иные правовые актымуниципального образования «Зоны».</w:t>
      </w:r>
    </w:p>
    <w:p w:rsidR="00AF6385" w:rsidRPr="0058423D" w:rsidRDefault="0058423D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AF6385"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настоящего Порядка под разработчиком муниципального правового акта (проекта муниципального правового акта) понимается должностное лицо местной администрации, подготовившее проект соответствующего муниципального правового акта, а в случае упразднения соответствующей должности– должностное лицо, которому переданы полномочия по упраздненной должности.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58423D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="0058423D">
        <w:rPr>
          <w:rFonts w:ascii="Arial" w:eastAsia="Times New Roman" w:hAnsi="Arial" w:cs="Arial"/>
          <w:sz w:val="24"/>
          <w:szCs w:val="24"/>
          <w:lang w:eastAsia="ru-RU"/>
        </w:rPr>
        <w:t xml:space="preserve">ода №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>273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noBreakHyphen/>
        <w:t>ФЗ «О противодействии коррупции», Федеральном законе</w:t>
      </w:r>
      <w:r w:rsidR="005842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17 июля 2009 года № </w:t>
      </w:r>
      <w:r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t>172</w:t>
      </w:r>
      <w:r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муниципальных правовых актов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</w:t>
      </w:r>
      <w:r w:rsidR="0058423D">
        <w:rPr>
          <w:rFonts w:ascii="Arial" w:eastAsia="Times New Roman" w:hAnsi="Arial" w:cs="Arial"/>
          <w:sz w:val="24"/>
          <w:szCs w:val="24"/>
          <w:lang w:eastAsia="ru-RU"/>
        </w:rPr>
        <w:t xml:space="preserve">ства Российской Федерации от 26 февраля 2010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>года № 96 «Об антикоррупционной экспертизе нормативных правовых актов и проектов нормативных правовых актов».</w:t>
      </w:r>
    </w:p>
    <w:p w:rsidR="00AF6385" w:rsidRPr="0058423D" w:rsidRDefault="00AF6385" w:rsidP="002F6AE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b/>
          <w:sz w:val="24"/>
          <w:szCs w:val="24"/>
          <w:lang w:eastAsia="ru-RU"/>
        </w:rPr>
        <w:t>2. Проведение антикоррупционной экспертизы муниципальных правовых актов и их проектов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Субъектом проведения антикоррупционной экспертизы муниципальных правовых актов и их проектов является</w:t>
      </w:r>
      <w:r w:rsidR="002F6AED">
        <w:rPr>
          <w:rFonts w:ascii="Arial" w:eastAsia="Times New Roman" w:hAnsi="Arial" w:cs="Arial"/>
          <w:sz w:val="24"/>
          <w:szCs w:val="24"/>
          <w:lang w:eastAsia="ru-RU"/>
        </w:rPr>
        <w:t xml:space="preserve"> ведущий специалист муниципального образования «Зоны» </w:t>
      </w:r>
      <w:r w:rsidRPr="0058423D">
        <w:rPr>
          <w:rFonts w:ascii="Arial" w:eastAsia="Times New Roman" w:hAnsi="Arial" w:cs="Arial"/>
          <w:sz w:val="24"/>
          <w:szCs w:val="24"/>
          <w:lang w:eastAsia="ru-RU"/>
        </w:rPr>
        <w:t>(далее – уполномоченный орган).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6. Уполномоченный орган проводит антикоррупционную экспертизу: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1) проектов муниципальных правовых актов при проведении правовой экспертизы в ходе их согласования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администрации;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2) действующих муниципальных правовых актов по поручению главы муниципального образования «Зоны</w:t>
      </w:r>
      <w:bookmarkStart w:id="0" w:name="_GoBack"/>
      <w:bookmarkEnd w:id="0"/>
      <w:r w:rsidRPr="0058423D">
        <w:rPr>
          <w:rFonts w:ascii="Arial" w:eastAsia="Times New Roman" w:hAnsi="Arial" w:cs="Arial"/>
          <w:sz w:val="24"/>
          <w:szCs w:val="24"/>
          <w:lang w:eastAsia="ru-RU"/>
        </w:rPr>
        <w:t xml:space="preserve">» в случае выявления в них коррупциогенных факторов при мониторинге правоприменения. 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7. По результатам проведения антикоррупционной экспертизы проекта муниципального правового акта, разработчиком которого не является уполномоченный орган, уполномоченный орган в срок пять календарных дней со дня поступления проекта муниципального правового акта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муниципального правового акта, а также сведения об их учете отражаются разработчиком проекта муниципального правового акта в пояснительной записке к указанному проекту.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проекта муниципального правового акта,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Результаты проведения антикоррупционной экспертизы действующего муниципального правового акта отражаются уполномоченным органом в заключении по результатам антикоррупционной экспертизы.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b/>
          <w:sz w:val="24"/>
          <w:szCs w:val="24"/>
          <w:lang w:eastAsia="ru-RU"/>
        </w:rPr>
        <w:t>3. Учет результатов антикоррупционной экспертизы</w:t>
      </w:r>
      <w:r w:rsidRPr="0058423D">
        <w:rPr>
          <w:rFonts w:ascii="Arial" w:eastAsia="Times New Roman" w:hAnsi="Arial" w:cs="Arial"/>
          <w:b/>
          <w:sz w:val="24"/>
          <w:szCs w:val="24"/>
          <w:lang w:eastAsia="ru-RU"/>
        </w:rPr>
        <w:br/>
        <w:t>муниципальных правовых актов и их проектов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8. Замечания, изложенные в заключении по результатам проведения антикоррупционной экспертизы, о наличии в тексте муниципального правового акта (его проекта) коррупциогенных факторов, подлежат обязательному рассмотрению разработчиком муниципального правового акта (его проекта).</w:t>
      </w:r>
    </w:p>
    <w:p w:rsidR="00AF6385" w:rsidRPr="0058423D" w:rsidRDefault="00AF6385" w:rsidP="00AF63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9. После получения заключения по результатам проведения антикоррупционной экспертизы проекта муниципального правового акта разработчик проекта муниципального правового акта в течение трех рабочих дней устраняет коррупциогенные факторы и представляет проект муниципального правового акта на повторное согласование.</w:t>
      </w:r>
    </w:p>
    <w:p w:rsidR="00AF6385" w:rsidRPr="0058423D" w:rsidRDefault="00AF6385" w:rsidP="00AF63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10. После получения заключения по результатам антикоррупционной экспертизы действующего муниципального правового акта разработчик муниципального правового акта в течение трех рабочих дней осуществляет разработку проекта муниципального правового акта, направленного на устранение коррупциогенных факторов.</w:t>
      </w:r>
    </w:p>
    <w:p w:rsidR="00AF6385" w:rsidRPr="0058423D" w:rsidRDefault="00AF6385" w:rsidP="00AF63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11. В случае несогласия с замечаниями о наличии в действующем муниципальном правовом акте (в проекте муниципального правового акта) коррупциогенных факторов разработчик указанного муниципального правового акта (проекта муниципального правового акта) в срок трех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AF6385" w:rsidRPr="0058423D" w:rsidRDefault="00AF6385" w:rsidP="00AF63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муниципального правового акта (проекта муниципального правового акта) в порядке, установленном муниципальным правовым актом местной администрации, регулирующим процедуру согласования проектов муниципальных правовых актов в местной администрации.</w:t>
      </w:r>
    </w:p>
    <w:p w:rsidR="00AF6385" w:rsidRPr="0058423D" w:rsidRDefault="00AF6385" w:rsidP="00AF63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b/>
          <w:sz w:val="24"/>
          <w:szCs w:val="24"/>
          <w:lang w:eastAsia="ru-RU"/>
        </w:rPr>
        <w:t>4. Независимая антикоррупционная экспертиза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правовых актов и их проектов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13.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муниципальных правовых актов и их проектов.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14. Независимая антикоррупционная экспертиза муниципальных правовых актов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15. В целях обеспечения возможности проведения независимой антикоррупционной экспертизы проектов муниципальных правовых актов разработчик проекта муниципального правового акта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местной администрации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 проекта муниципального правового акта.</w:t>
      </w:r>
    </w:p>
    <w:p w:rsidR="00AF6385" w:rsidRPr="0058423D" w:rsidRDefault="00AF6385" w:rsidP="00AF6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423D">
        <w:rPr>
          <w:rFonts w:ascii="Arial" w:eastAsia="Times New Roman" w:hAnsi="Arial" w:cs="Arial"/>
          <w:sz w:val="24"/>
          <w:szCs w:val="24"/>
          <w:lang w:eastAsia="ru-RU"/>
        </w:rPr>
        <w:t>16. Заключение независимой антикоррупционной экспертизы муниципальных правовых актов и их проектов в течение трех рабочих дней со дня его регистрации в местной администрации направляется для рассмотрения в порядке и сроки, установленные федеральным законодательством, разработчику муниципального правового акта (проекта муниципального правового акта).</w:t>
      </w:r>
    </w:p>
    <w:p w:rsidR="00AF6385" w:rsidRPr="0058423D" w:rsidRDefault="00AF6385" w:rsidP="00AF6385">
      <w:pPr>
        <w:rPr>
          <w:rFonts w:ascii="Arial" w:hAnsi="Arial" w:cs="Arial"/>
          <w:sz w:val="24"/>
          <w:szCs w:val="24"/>
        </w:rPr>
      </w:pPr>
    </w:p>
    <w:p w:rsidR="00AF6385" w:rsidRPr="0058423D" w:rsidRDefault="00AF6385" w:rsidP="00AF6385"/>
    <w:p w:rsidR="00B66FBF" w:rsidRPr="0058423D" w:rsidRDefault="00B66FBF"/>
    <w:sectPr w:rsidR="00B66FBF" w:rsidRPr="0058423D" w:rsidSect="009E68B6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BC7" w:rsidRDefault="00706BC7" w:rsidP="00371819">
      <w:pPr>
        <w:spacing w:after="0" w:line="240" w:lineRule="auto"/>
      </w:pPr>
      <w:r>
        <w:separator/>
      </w:r>
    </w:p>
  </w:endnote>
  <w:endnote w:type="continuationSeparator" w:id="1">
    <w:p w:rsidR="00706BC7" w:rsidRDefault="00706BC7" w:rsidP="0037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D64606" w:rsidP="00C55F6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63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5C1A" w:rsidRDefault="00706BC7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706BC7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BC7" w:rsidRDefault="00706BC7" w:rsidP="00371819">
      <w:pPr>
        <w:spacing w:after="0" w:line="240" w:lineRule="auto"/>
      </w:pPr>
      <w:r>
        <w:separator/>
      </w:r>
    </w:p>
  </w:footnote>
  <w:footnote w:type="continuationSeparator" w:id="1">
    <w:p w:rsidR="00706BC7" w:rsidRDefault="00706BC7" w:rsidP="00371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810" w:rsidRDefault="00706BC7">
    <w:pPr>
      <w:pStyle w:val="a5"/>
      <w:jc w:val="center"/>
    </w:pPr>
  </w:p>
  <w:p w:rsidR="0062130E" w:rsidRDefault="00706BC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63333"/>
    <w:rsid w:val="00064131"/>
    <w:rsid w:val="0012464D"/>
    <w:rsid w:val="00147D6B"/>
    <w:rsid w:val="002A502C"/>
    <w:rsid w:val="002F6AED"/>
    <w:rsid w:val="00371819"/>
    <w:rsid w:val="00494AC0"/>
    <w:rsid w:val="00563333"/>
    <w:rsid w:val="0058423D"/>
    <w:rsid w:val="0068457F"/>
    <w:rsid w:val="00706BC7"/>
    <w:rsid w:val="00772CCE"/>
    <w:rsid w:val="007C4AC5"/>
    <w:rsid w:val="00801E5D"/>
    <w:rsid w:val="0094651C"/>
    <w:rsid w:val="009E68B6"/>
    <w:rsid w:val="00A17B5F"/>
    <w:rsid w:val="00A31EE5"/>
    <w:rsid w:val="00AA127C"/>
    <w:rsid w:val="00AB2E85"/>
    <w:rsid w:val="00AD3D9A"/>
    <w:rsid w:val="00AF6385"/>
    <w:rsid w:val="00B01761"/>
    <w:rsid w:val="00B66FBF"/>
    <w:rsid w:val="00B96E42"/>
    <w:rsid w:val="00C71965"/>
    <w:rsid w:val="00CA5B16"/>
    <w:rsid w:val="00D30CA2"/>
    <w:rsid w:val="00D64606"/>
    <w:rsid w:val="00DC136B"/>
    <w:rsid w:val="00DF2CD8"/>
    <w:rsid w:val="00F2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F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F6385"/>
  </w:style>
  <w:style w:type="paragraph" w:styleId="a5">
    <w:name w:val="header"/>
    <w:basedOn w:val="a"/>
    <w:link w:val="a6"/>
    <w:uiPriority w:val="99"/>
    <w:semiHidden/>
    <w:unhideWhenUsed/>
    <w:rsid w:val="00AF6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385"/>
  </w:style>
  <w:style w:type="character" w:styleId="a7">
    <w:name w:val="page number"/>
    <w:basedOn w:val="a0"/>
    <w:rsid w:val="00AF6385"/>
  </w:style>
  <w:style w:type="paragraph" w:styleId="a8">
    <w:name w:val="List Paragraph"/>
    <w:basedOn w:val="a"/>
    <w:uiPriority w:val="34"/>
    <w:qFormat/>
    <w:rsid w:val="00AA127C"/>
    <w:pPr>
      <w:ind w:left="720"/>
      <w:contextualSpacing/>
    </w:pPr>
  </w:style>
  <w:style w:type="paragraph" w:customStyle="1" w:styleId="ConsPlusTitle">
    <w:name w:val="ConsPlusTitle"/>
    <w:rsid w:val="009E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DC1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A418-CB36-4838-9D2C-DA5A9CA1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пк</cp:lastModifiedBy>
  <cp:revision>5</cp:revision>
  <dcterms:created xsi:type="dcterms:W3CDTF">2020-12-28T01:32:00Z</dcterms:created>
  <dcterms:modified xsi:type="dcterms:W3CDTF">2020-12-30T02:26:00Z</dcterms:modified>
</cp:coreProperties>
</file>