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w:t>
      </w:r>
    </w:p>
    <w:p w:rsidR="001362DB" w:rsidRPr="00353F97" w:rsidRDefault="00A718C1" w:rsidP="001362DB">
      <w:pPr>
        <w:pBdr>
          <w:bottom w:val="single" w:sz="12" w:space="1" w:color="auto"/>
        </w:pBdr>
        <w:jc w:val="center"/>
        <w:rPr>
          <w:rFonts w:ascii="Arial" w:hAnsi="Arial" w:cs="Arial"/>
          <w:b/>
          <w:sz w:val="24"/>
          <w:szCs w:val="20"/>
        </w:rPr>
      </w:pPr>
      <w:r>
        <w:rPr>
          <w:rFonts w:ascii="Arial" w:hAnsi="Arial" w:cs="Arial"/>
          <w:b/>
          <w:sz w:val="24"/>
          <w:szCs w:val="20"/>
        </w:rPr>
        <w:t>8</w:t>
      </w:r>
      <w:r w:rsidR="00292F8A">
        <w:rPr>
          <w:rFonts w:ascii="Arial" w:hAnsi="Arial" w:cs="Arial"/>
          <w:b/>
          <w:sz w:val="24"/>
          <w:szCs w:val="20"/>
        </w:rPr>
        <w:t xml:space="preserve"> </w:t>
      </w:r>
      <w:r>
        <w:rPr>
          <w:rFonts w:ascii="Arial" w:hAnsi="Arial" w:cs="Arial"/>
          <w:b/>
          <w:sz w:val="24"/>
          <w:szCs w:val="20"/>
        </w:rPr>
        <w:t>ноября</w:t>
      </w:r>
      <w:r w:rsidR="001362DB" w:rsidRPr="00353F97">
        <w:rPr>
          <w:rFonts w:ascii="Arial" w:hAnsi="Arial" w:cs="Arial"/>
          <w:b/>
          <w:sz w:val="24"/>
          <w:szCs w:val="20"/>
        </w:rPr>
        <w:t xml:space="preserve"> 20</w:t>
      </w:r>
      <w:r w:rsidR="00860542">
        <w:rPr>
          <w:rFonts w:ascii="Arial" w:hAnsi="Arial" w:cs="Arial"/>
          <w:b/>
          <w:sz w:val="24"/>
          <w:szCs w:val="20"/>
        </w:rPr>
        <w:t>2</w:t>
      </w:r>
      <w:r w:rsidR="00B56672">
        <w:rPr>
          <w:rFonts w:ascii="Arial" w:hAnsi="Arial" w:cs="Arial"/>
          <w:b/>
          <w:sz w:val="24"/>
          <w:szCs w:val="20"/>
        </w:rPr>
        <w:t>1</w:t>
      </w:r>
      <w:r w:rsidR="001362DB" w:rsidRPr="00353F97">
        <w:rPr>
          <w:rFonts w:ascii="Arial" w:hAnsi="Arial" w:cs="Arial"/>
          <w:b/>
          <w:sz w:val="24"/>
          <w:szCs w:val="20"/>
        </w:rPr>
        <w:t xml:space="preserve"> года, </w:t>
      </w:r>
      <w:proofErr w:type="spellStart"/>
      <w:r w:rsidR="001362DB" w:rsidRPr="00353F97">
        <w:rPr>
          <w:rFonts w:ascii="Arial" w:hAnsi="Arial" w:cs="Arial"/>
          <w:b/>
          <w:sz w:val="24"/>
          <w:szCs w:val="20"/>
        </w:rPr>
        <w:t>спецвыпуск</w:t>
      </w:r>
      <w:proofErr w:type="spellEnd"/>
      <w:r w:rsidR="001362DB" w:rsidRPr="00353F97">
        <w:rPr>
          <w:rFonts w:ascii="Arial" w:hAnsi="Arial" w:cs="Arial"/>
          <w:b/>
          <w:sz w:val="24"/>
          <w:szCs w:val="20"/>
        </w:rPr>
        <w:t xml:space="preserve"> № </w:t>
      </w:r>
      <w:r>
        <w:rPr>
          <w:rFonts w:ascii="Arial" w:hAnsi="Arial" w:cs="Arial"/>
          <w:b/>
          <w:sz w:val="24"/>
          <w:szCs w:val="20"/>
        </w:rPr>
        <w:t>9</w:t>
      </w:r>
      <w:r w:rsidR="000322CF">
        <w:rPr>
          <w:rFonts w:ascii="Arial" w:hAnsi="Arial" w:cs="Arial"/>
          <w:b/>
          <w:sz w:val="24"/>
          <w:szCs w:val="20"/>
        </w:rPr>
        <w:t>1</w:t>
      </w:r>
    </w:p>
    <w:p w:rsidR="001362DB" w:rsidRPr="00353F97" w:rsidRDefault="001362DB" w:rsidP="001362DB">
      <w:pPr>
        <w:rPr>
          <w:rFonts w:ascii="Times New Roman" w:hAnsi="Times New Roman"/>
          <w:sz w:val="24"/>
          <w:szCs w:val="20"/>
        </w:rPr>
      </w:pPr>
    </w:p>
    <w:p w:rsidR="009C74DB" w:rsidRPr="009C74DB" w:rsidRDefault="007B6A3A" w:rsidP="009C74DB">
      <w:pPr>
        <w:pStyle w:val="a3"/>
        <w:ind w:firstLine="709"/>
        <w:jc w:val="both"/>
        <w:rPr>
          <w:rFonts w:ascii="Times New Roman" w:hAnsi="Times New Roman"/>
          <w:color w:val="000000" w:themeColor="text1"/>
          <w:sz w:val="28"/>
        </w:rPr>
      </w:pPr>
      <w:r w:rsidRPr="009C74DB">
        <w:rPr>
          <w:rFonts w:ascii="Times New Roman" w:hAnsi="Times New Roman"/>
          <w:color w:val="000000" w:themeColor="text1"/>
          <w:sz w:val="28"/>
        </w:rPr>
        <w:t xml:space="preserve">1. </w:t>
      </w:r>
      <w:r w:rsidR="001362DB" w:rsidRPr="009C74DB">
        <w:rPr>
          <w:rFonts w:ascii="Times New Roman" w:hAnsi="Times New Roman"/>
          <w:color w:val="000000" w:themeColor="text1"/>
          <w:sz w:val="28"/>
        </w:rPr>
        <w:t>Публикуется</w:t>
      </w:r>
      <w:r w:rsidR="001362DB" w:rsidRPr="009C74DB">
        <w:rPr>
          <w:rFonts w:ascii="Times New Roman" w:hAnsi="Times New Roman"/>
          <w:color w:val="000000" w:themeColor="text1"/>
          <w:sz w:val="32"/>
        </w:rPr>
        <w:t xml:space="preserve"> </w:t>
      </w:r>
      <w:hyperlink r:id="rId8" w:history="1">
        <w:r w:rsidR="009C74DB" w:rsidRPr="009C74DB">
          <w:rPr>
            <w:rStyle w:val="af2"/>
            <w:rFonts w:ascii="Times New Roman" w:hAnsi="Times New Roman"/>
            <w:bCs/>
            <w:color w:val="000000" w:themeColor="text1"/>
            <w:sz w:val="28"/>
          </w:rPr>
          <w:t xml:space="preserve">Приказ Министерства цифрового развития и связи Иркутской области от 28 сентября 2021 г. N 65-7/21-мпр "О порядке формирования и ведения </w:t>
        </w:r>
        <w:proofErr w:type="gramStart"/>
        <w:r w:rsidR="009C74DB" w:rsidRPr="009C74DB">
          <w:rPr>
            <w:rStyle w:val="af2"/>
            <w:rFonts w:ascii="Times New Roman" w:hAnsi="Times New Roman"/>
            <w:bCs/>
            <w:color w:val="000000" w:themeColor="text1"/>
            <w:sz w:val="28"/>
          </w:rPr>
          <w:t>Перечня</w:t>
        </w:r>
        <w:proofErr w:type="gramEnd"/>
        <w:r w:rsidR="009C74DB" w:rsidRPr="009C74DB">
          <w:rPr>
            <w:rStyle w:val="af2"/>
            <w:rFonts w:ascii="Times New Roman" w:hAnsi="Times New Roman"/>
            <w:bCs/>
            <w:color w:val="000000" w:themeColor="text1"/>
            <w:sz w:val="28"/>
          </w:rPr>
          <w:t xml:space="preserve"> массовых социально значимых государственных и муниципальных услуг Иркутской области"</w:t>
        </w:r>
      </w:hyperlink>
    </w:p>
    <w:p w:rsidR="001362DB" w:rsidRPr="009C74DB" w:rsidRDefault="001362DB" w:rsidP="00AB29FA">
      <w:pPr>
        <w:pStyle w:val="a3"/>
        <w:ind w:firstLine="708"/>
        <w:jc w:val="both"/>
        <w:rPr>
          <w:rFonts w:ascii="Arial" w:hAnsi="Arial" w:cs="Arial"/>
          <w:szCs w:val="20"/>
        </w:rPr>
      </w:pP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Default="008245A8" w:rsidP="008245A8">
      <w:pPr>
        <w:ind w:firstLine="540"/>
        <w:jc w:val="both"/>
        <w:rPr>
          <w:rFonts w:ascii="Arial" w:hAnsi="Arial" w:cs="Arial"/>
          <w:b/>
          <w:sz w:val="24"/>
          <w:szCs w:val="20"/>
        </w:rPr>
      </w:pPr>
    </w:p>
    <w:p w:rsidR="008834E2" w:rsidRPr="00353F97" w:rsidRDefault="008834E2" w:rsidP="008245A8">
      <w:pPr>
        <w:ind w:firstLine="540"/>
        <w:jc w:val="both"/>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 xml:space="preserve">Учредитель печатного средства массовой информации </w:t>
      </w:r>
      <w:proofErr w:type="spellStart"/>
      <w:r w:rsidRPr="00164F50">
        <w:rPr>
          <w:rFonts w:ascii="Arial" w:hAnsi="Arial" w:cs="Arial"/>
          <w:b/>
          <w:sz w:val="24"/>
          <w:szCs w:val="20"/>
        </w:rPr>
        <w:t>Табарсукский</w:t>
      </w:r>
      <w:proofErr w:type="spellEnd"/>
      <w:r w:rsidRPr="00164F50">
        <w:rPr>
          <w:rFonts w:ascii="Arial" w:hAnsi="Arial" w:cs="Arial"/>
          <w:b/>
          <w:sz w:val="24"/>
          <w:szCs w:val="20"/>
        </w:rPr>
        <w:t xml:space="preserve"> вестник» </w:t>
      </w:r>
      <w:proofErr w:type="gramStart"/>
      <w:r w:rsidRPr="00164F50">
        <w:rPr>
          <w:rFonts w:ascii="Arial" w:hAnsi="Arial" w:cs="Arial"/>
          <w:b/>
          <w:sz w:val="24"/>
          <w:szCs w:val="20"/>
        </w:rPr>
        <w:t>-Д</w:t>
      </w:r>
      <w:proofErr w:type="gramEnd"/>
      <w:r w:rsidRPr="00164F50">
        <w:rPr>
          <w:rFonts w:ascii="Arial" w:hAnsi="Arial" w:cs="Arial"/>
          <w:b/>
          <w:sz w:val="24"/>
          <w:szCs w:val="20"/>
        </w:rPr>
        <w:t>ума МО «</w:t>
      </w:r>
      <w:proofErr w:type="spellStart"/>
      <w:r w:rsidRPr="00164F50">
        <w:rPr>
          <w:rFonts w:ascii="Arial" w:hAnsi="Arial" w:cs="Arial"/>
          <w:b/>
          <w:sz w:val="24"/>
          <w:szCs w:val="20"/>
        </w:rPr>
        <w:t>Табарсук</w:t>
      </w:r>
      <w:proofErr w:type="spellEnd"/>
      <w:r w:rsidRPr="00164F50">
        <w:rPr>
          <w:rFonts w:ascii="Arial" w:hAnsi="Arial" w:cs="Arial"/>
          <w:b/>
          <w:sz w:val="24"/>
          <w:szCs w:val="20"/>
        </w:rPr>
        <w:t>»</w:t>
      </w: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Главный редактор-глава муниципального образования «</w:t>
      </w:r>
      <w:proofErr w:type="spellStart"/>
      <w:r w:rsidRPr="00164F50">
        <w:rPr>
          <w:rFonts w:ascii="Arial" w:hAnsi="Arial" w:cs="Arial"/>
          <w:b/>
          <w:sz w:val="24"/>
          <w:szCs w:val="20"/>
        </w:rPr>
        <w:t>Табарсук</w:t>
      </w:r>
      <w:proofErr w:type="spellEnd"/>
      <w:r w:rsidRPr="00164F50">
        <w:rPr>
          <w:rFonts w:ascii="Arial" w:hAnsi="Arial" w:cs="Arial"/>
          <w:b/>
          <w:sz w:val="24"/>
          <w:szCs w:val="20"/>
        </w:rPr>
        <w:t>» Андреева Т.С.</w:t>
      </w: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Тираж-30</w:t>
      </w:r>
      <w:r w:rsidR="00B04D1E" w:rsidRPr="00164F50">
        <w:rPr>
          <w:rFonts w:ascii="Arial" w:hAnsi="Arial" w:cs="Arial"/>
          <w:b/>
          <w:sz w:val="24"/>
          <w:szCs w:val="20"/>
        </w:rPr>
        <w:t xml:space="preserve"> </w:t>
      </w:r>
      <w:r w:rsidRPr="00164F50">
        <w:rPr>
          <w:rFonts w:ascii="Arial" w:hAnsi="Arial" w:cs="Arial"/>
          <w:b/>
          <w:sz w:val="24"/>
          <w:szCs w:val="20"/>
        </w:rPr>
        <w:t>экземпляров.</w:t>
      </w: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Распространяется бесплатно.</w:t>
      </w:r>
    </w:p>
    <w:p w:rsidR="00B54891" w:rsidRPr="00164F50" w:rsidRDefault="00B54891" w:rsidP="00B54891">
      <w:pPr>
        <w:pStyle w:val="a3"/>
        <w:rPr>
          <w:rFonts w:ascii="Arial" w:hAnsi="Arial" w:cs="Arial"/>
          <w:b/>
          <w:sz w:val="24"/>
          <w:szCs w:val="20"/>
        </w:rPr>
      </w:pPr>
      <w:r w:rsidRPr="00164F50">
        <w:rPr>
          <w:rFonts w:ascii="Arial" w:hAnsi="Arial" w:cs="Arial"/>
          <w:b/>
          <w:sz w:val="24"/>
          <w:szCs w:val="20"/>
        </w:rPr>
        <w:t xml:space="preserve">Адрес редакции - </w:t>
      </w:r>
      <w:proofErr w:type="spellStart"/>
      <w:r w:rsidRPr="00164F50">
        <w:rPr>
          <w:rFonts w:ascii="Arial" w:hAnsi="Arial" w:cs="Arial"/>
          <w:b/>
          <w:sz w:val="24"/>
          <w:szCs w:val="20"/>
        </w:rPr>
        <w:t>с</w:t>
      </w:r>
      <w:proofErr w:type="gramStart"/>
      <w:r w:rsidRPr="00164F50">
        <w:rPr>
          <w:rFonts w:ascii="Arial" w:hAnsi="Arial" w:cs="Arial"/>
          <w:b/>
          <w:sz w:val="24"/>
          <w:szCs w:val="20"/>
        </w:rPr>
        <w:t>.Т</w:t>
      </w:r>
      <w:proofErr w:type="gramEnd"/>
      <w:r w:rsidRPr="00164F50">
        <w:rPr>
          <w:rFonts w:ascii="Arial" w:hAnsi="Arial" w:cs="Arial"/>
          <w:b/>
          <w:sz w:val="24"/>
          <w:szCs w:val="20"/>
        </w:rPr>
        <w:t>абарсук</w:t>
      </w:r>
      <w:proofErr w:type="spellEnd"/>
      <w:r w:rsidRPr="00164F50">
        <w:rPr>
          <w:rFonts w:ascii="Arial" w:hAnsi="Arial" w:cs="Arial"/>
          <w:b/>
          <w:sz w:val="24"/>
          <w:szCs w:val="20"/>
        </w:rPr>
        <w:t>, ул. Юбилейная, д.3</w:t>
      </w:r>
    </w:p>
    <w:p w:rsidR="00B04D1E" w:rsidRDefault="00B54891" w:rsidP="00244FBF">
      <w:pPr>
        <w:pStyle w:val="a3"/>
        <w:rPr>
          <w:rFonts w:ascii="Arial" w:hAnsi="Arial" w:cs="Arial"/>
          <w:b/>
          <w:sz w:val="24"/>
          <w:szCs w:val="20"/>
        </w:rPr>
      </w:pPr>
      <w:r w:rsidRPr="00164F50">
        <w:rPr>
          <w:rFonts w:ascii="Arial" w:hAnsi="Arial" w:cs="Arial"/>
          <w:b/>
          <w:sz w:val="24"/>
          <w:szCs w:val="20"/>
        </w:rPr>
        <w:t xml:space="preserve">Номер подписан в печать </w:t>
      </w:r>
      <w:r w:rsidR="00C63909">
        <w:rPr>
          <w:rFonts w:ascii="Arial" w:hAnsi="Arial" w:cs="Arial"/>
          <w:b/>
          <w:sz w:val="24"/>
          <w:szCs w:val="20"/>
        </w:rPr>
        <w:t>8</w:t>
      </w:r>
      <w:r w:rsidR="00B56672">
        <w:rPr>
          <w:rFonts w:ascii="Arial" w:hAnsi="Arial" w:cs="Arial"/>
          <w:b/>
          <w:sz w:val="24"/>
          <w:szCs w:val="20"/>
        </w:rPr>
        <w:t xml:space="preserve"> </w:t>
      </w:r>
      <w:r w:rsidR="00C63909">
        <w:rPr>
          <w:rFonts w:ascii="Arial" w:hAnsi="Arial" w:cs="Arial"/>
          <w:b/>
          <w:sz w:val="24"/>
          <w:szCs w:val="20"/>
        </w:rPr>
        <w:t>ноября</w:t>
      </w:r>
      <w:r w:rsidR="00411D33">
        <w:rPr>
          <w:rFonts w:ascii="Arial" w:hAnsi="Arial" w:cs="Arial"/>
          <w:b/>
          <w:sz w:val="24"/>
          <w:szCs w:val="20"/>
        </w:rPr>
        <w:t xml:space="preserve"> </w:t>
      </w:r>
      <w:r w:rsidRPr="00164F50">
        <w:rPr>
          <w:rFonts w:ascii="Arial" w:hAnsi="Arial" w:cs="Arial"/>
          <w:b/>
          <w:sz w:val="24"/>
          <w:szCs w:val="20"/>
        </w:rPr>
        <w:t>20</w:t>
      </w:r>
      <w:r w:rsidR="00860542" w:rsidRPr="00164F50">
        <w:rPr>
          <w:rFonts w:ascii="Arial" w:hAnsi="Arial" w:cs="Arial"/>
          <w:b/>
          <w:sz w:val="24"/>
          <w:szCs w:val="20"/>
        </w:rPr>
        <w:t>2</w:t>
      </w:r>
      <w:r w:rsidR="00B56672">
        <w:rPr>
          <w:rFonts w:ascii="Arial" w:hAnsi="Arial" w:cs="Arial"/>
          <w:b/>
          <w:sz w:val="24"/>
          <w:szCs w:val="20"/>
        </w:rPr>
        <w:t>1</w:t>
      </w:r>
      <w:r w:rsidRPr="00164F50">
        <w:rPr>
          <w:rFonts w:ascii="Arial" w:hAnsi="Arial" w:cs="Arial"/>
          <w:b/>
          <w:sz w:val="24"/>
          <w:szCs w:val="20"/>
        </w:rPr>
        <w:t>год</w:t>
      </w:r>
      <w:r w:rsidR="00850E7B" w:rsidRPr="00164F50">
        <w:rPr>
          <w:rFonts w:ascii="Arial" w:hAnsi="Arial" w:cs="Arial"/>
          <w:b/>
          <w:sz w:val="24"/>
          <w:szCs w:val="20"/>
        </w:rPr>
        <w:t>а</w:t>
      </w:r>
    </w:p>
    <w:p w:rsidR="00AB29FA" w:rsidRDefault="00AB29FA" w:rsidP="00244FBF">
      <w:pPr>
        <w:pStyle w:val="a3"/>
        <w:rPr>
          <w:rFonts w:ascii="Arial" w:hAnsi="Arial" w:cs="Arial"/>
          <w:b/>
          <w:sz w:val="24"/>
          <w:szCs w:val="20"/>
        </w:rPr>
      </w:pPr>
    </w:p>
    <w:p w:rsidR="000322CF" w:rsidRPr="009C74DB" w:rsidRDefault="000322CF" w:rsidP="000322CF">
      <w:pPr>
        <w:pStyle w:val="1"/>
        <w:rPr>
          <w:color w:val="000000" w:themeColor="text1"/>
          <w:sz w:val="22"/>
        </w:rPr>
      </w:pPr>
      <w:hyperlink r:id="rId9" w:history="1">
        <w:r w:rsidRPr="009C74DB">
          <w:rPr>
            <w:rStyle w:val="af2"/>
            <w:b w:val="0"/>
            <w:bCs/>
            <w:color w:val="000000" w:themeColor="text1"/>
            <w:sz w:val="22"/>
          </w:rPr>
          <w:t xml:space="preserve">Приказ Министерства цифрового развития и связи Иркутской области от 28 сентября 2021 г. N 65-7/21-мпр "О порядке формирования и ведения </w:t>
        </w:r>
        <w:proofErr w:type="gramStart"/>
        <w:r w:rsidRPr="009C74DB">
          <w:rPr>
            <w:rStyle w:val="af2"/>
            <w:b w:val="0"/>
            <w:bCs/>
            <w:color w:val="000000" w:themeColor="text1"/>
            <w:sz w:val="22"/>
          </w:rPr>
          <w:t>Перечня</w:t>
        </w:r>
        <w:proofErr w:type="gramEnd"/>
        <w:r w:rsidRPr="009C74DB">
          <w:rPr>
            <w:rStyle w:val="af2"/>
            <w:b w:val="0"/>
            <w:bCs/>
            <w:color w:val="000000" w:themeColor="text1"/>
            <w:sz w:val="22"/>
          </w:rPr>
          <w:t xml:space="preserve"> массовых социально значимых государственных и муниципальных услуг Иркутской области"</w:t>
        </w:r>
      </w:hyperlink>
    </w:p>
    <w:p w:rsidR="000322CF" w:rsidRDefault="000322CF" w:rsidP="000322CF"/>
    <w:p w:rsidR="000322CF" w:rsidRDefault="000322CF" w:rsidP="000322CF">
      <w:proofErr w:type="gramStart"/>
      <w:r>
        <w:t xml:space="preserve">В соответствии с </w:t>
      </w:r>
      <w:hyperlink r:id="rId10" w:history="1">
        <w:r>
          <w:rPr>
            <w:rStyle w:val="af2"/>
          </w:rPr>
          <w:t>распоряжением</w:t>
        </w:r>
      </w:hyperlink>
      <w:r>
        <w:t xml:space="preserve"> Правительства Иркутской области от 17 сентября 2021 года N 576-рп "Об отдельных вопросах перевода в электронный вид массовых социально значимых государственных и муниципальных услуг Иркутской области", Планом перевода массовых социально значимых услуг федерального уровня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w:t>
      </w:r>
      <w:proofErr w:type="gramEnd"/>
      <w:r>
        <w:t xml:space="preserve"> </w:t>
      </w:r>
      <w:proofErr w:type="gramStart"/>
      <w:r>
        <w:t xml:space="preserve">деятельности от 25 июня 2021 года N 19, руководствуясь </w:t>
      </w:r>
      <w:hyperlink r:id="rId11" w:history="1">
        <w:r>
          <w:rPr>
            <w:rStyle w:val="af2"/>
          </w:rPr>
          <w:t>статьей 21</w:t>
        </w:r>
      </w:hyperlink>
      <w:r>
        <w:t xml:space="preserve"> Устава Иркутской области, распоряжением Губернатора Иркутской области от 27 июля 2021 года N 435-рк "О </w:t>
      </w:r>
      <w:proofErr w:type="spellStart"/>
      <w:r>
        <w:t>Лойчице</w:t>
      </w:r>
      <w:proofErr w:type="spellEnd"/>
      <w:r>
        <w:t xml:space="preserve"> В.А", </w:t>
      </w:r>
      <w:hyperlink r:id="rId12" w:history="1">
        <w:r>
          <w:rPr>
            <w:rStyle w:val="af2"/>
          </w:rPr>
          <w:t>Положением</w:t>
        </w:r>
      </w:hyperlink>
      <w:r>
        <w:t xml:space="preserve"> о министерстве цифрового развития и связи Иркутской области, утвержденным </w:t>
      </w:r>
      <w:hyperlink r:id="rId13" w:history="1">
        <w:r>
          <w:rPr>
            <w:rStyle w:val="af2"/>
          </w:rPr>
          <w:t>постановлением</w:t>
        </w:r>
      </w:hyperlink>
      <w:r>
        <w:t xml:space="preserve"> Правительства Иркутской области от 27 мая 2021 года N 368-пп, приказываю:</w:t>
      </w:r>
      <w:proofErr w:type="gramEnd"/>
    </w:p>
    <w:p w:rsidR="000322CF" w:rsidRDefault="000322CF" w:rsidP="000322CF">
      <w:bookmarkStart w:id="0" w:name="sub_1"/>
      <w:r>
        <w:t>1. Утвердить:</w:t>
      </w:r>
    </w:p>
    <w:p w:rsidR="000322CF" w:rsidRDefault="000322CF" w:rsidP="000322CF">
      <w:bookmarkStart w:id="1" w:name="sub_11"/>
      <w:bookmarkEnd w:id="0"/>
      <w:r>
        <w:t xml:space="preserve">1) </w:t>
      </w:r>
      <w:hyperlink w:anchor="sub_9991" w:history="1">
        <w:r>
          <w:rPr>
            <w:rStyle w:val="af2"/>
          </w:rPr>
          <w:t>Порядок</w:t>
        </w:r>
      </w:hyperlink>
      <w:r>
        <w:t xml:space="preserve"> формирования и ведения </w:t>
      </w:r>
      <w:proofErr w:type="gramStart"/>
      <w:r>
        <w:t>Перечня</w:t>
      </w:r>
      <w:proofErr w:type="gramEnd"/>
      <w:r>
        <w:t xml:space="preserve"> массовых социально значимых государственных и муниципальных услуг Иркутской области (прилагается).</w:t>
      </w:r>
    </w:p>
    <w:p w:rsidR="000322CF" w:rsidRDefault="000322CF" w:rsidP="000322CF">
      <w:bookmarkStart w:id="2" w:name="sub_12"/>
      <w:bookmarkEnd w:id="1"/>
      <w:r>
        <w:t xml:space="preserve">2) </w:t>
      </w:r>
      <w:hyperlink w:anchor="sub_9992" w:history="1">
        <w:r>
          <w:rPr>
            <w:rStyle w:val="af2"/>
          </w:rPr>
          <w:t>Перечень</w:t>
        </w:r>
      </w:hyperlink>
      <w:r>
        <w:t xml:space="preserve"> массовых социально значимых государственных и муниципальных услуг Иркутской области (прилагается).</w:t>
      </w:r>
    </w:p>
    <w:p w:rsidR="000322CF" w:rsidRDefault="000322CF" w:rsidP="000322CF">
      <w:bookmarkStart w:id="3" w:name="sub_2"/>
      <w:bookmarkEnd w:id="2"/>
      <w:r>
        <w:t xml:space="preserve">2. Настоящий приказ подлежит </w:t>
      </w:r>
      <w:hyperlink r:id="rId14" w:history="1">
        <w:r>
          <w:rPr>
            <w:rStyle w:val="af2"/>
          </w:rPr>
          <w:t>официальному опубликованию</w:t>
        </w:r>
      </w:hyperlink>
      <w:r>
        <w:t xml:space="preserve"> в общественно-политической газете "</w:t>
      </w:r>
      <w:proofErr w:type="gramStart"/>
      <w:r>
        <w:t>Областная</w:t>
      </w:r>
      <w:proofErr w:type="gramEnd"/>
      <w:r>
        <w:t>", в сетевом издании "Официальный интернет-портал правовой информации Иркутской области" (</w:t>
      </w:r>
      <w:hyperlink r:id="rId15" w:history="1">
        <w:r>
          <w:rPr>
            <w:rStyle w:val="af2"/>
          </w:rPr>
          <w:t>ogirk.ru</w:t>
        </w:r>
      </w:hyperlink>
      <w:r>
        <w:t xml:space="preserve">), а также на "Официальном </w:t>
      </w:r>
      <w:proofErr w:type="spellStart"/>
      <w:r>
        <w:t>интернет-портале</w:t>
      </w:r>
      <w:proofErr w:type="spellEnd"/>
      <w:r>
        <w:t xml:space="preserve"> правовой информации" (</w:t>
      </w:r>
      <w:hyperlink r:id="rId16" w:history="1">
        <w:r>
          <w:rPr>
            <w:rStyle w:val="af2"/>
          </w:rPr>
          <w:t>www.pravo.gov.ru</w:t>
        </w:r>
      </w:hyperlink>
      <w:r>
        <w:t>).</w:t>
      </w:r>
    </w:p>
    <w:bookmarkEnd w:id="3"/>
    <w:p w:rsidR="000322CF" w:rsidRDefault="000322CF" w:rsidP="000322CF"/>
    <w:tbl>
      <w:tblPr>
        <w:tblW w:w="5000" w:type="pct"/>
        <w:tblInd w:w="108" w:type="dxa"/>
        <w:tblLook w:val="0000"/>
      </w:tblPr>
      <w:tblGrid>
        <w:gridCol w:w="6379"/>
        <w:gridCol w:w="3191"/>
      </w:tblGrid>
      <w:tr w:rsidR="000322CF" w:rsidTr="00591363">
        <w:tblPrEx>
          <w:tblCellMar>
            <w:top w:w="0" w:type="dxa"/>
            <w:bottom w:w="0" w:type="dxa"/>
          </w:tblCellMar>
        </w:tblPrEx>
        <w:tc>
          <w:tcPr>
            <w:tcW w:w="3302" w:type="pct"/>
            <w:tcBorders>
              <w:top w:val="nil"/>
              <w:left w:val="nil"/>
              <w:bottom w:val="nil"/>
              <w:right w:val="nil"/>
            </w:tcBorders>
          </w:tcPr>
          <w:p w:rsidR="000322CF" w:rsidRDefault="000322CF" w:rsidP="00591363">
            <w:pPr>
              <w:pStyle w:val="aff"/>
            </w:pPr>
            <w:r>
              <w:t xml:space="preserve">Заместитель министра - начальник </w:t>
            </w:r>
            <w:proofErr w:type="gramStart"/>
            <w:r>
              <w:t xml:space="preserve">управления </w:t>
            </w:r>
            <w:r>
              <w:br/>
              <w:t xml:space="preserve">развития информационных технологий министерства </w:t>
            </w:r>
            <w:r>
              <w:br/>
              <w:t>цифрового развития</w:t>
            </w:r>
            <w:proofErr w:type="gramEnd"/>
            <w:r>
              <w:t xml:space="preserve"> и связи Иркутской области</w:t>
            </w:r>
          </w:p>
        </w:tc>
        <w:tc>
          <w:tcPr>
            <w:tcW w:w="1651" w:type="pct"/>
            <w:tcBorders>
              <w:top w:val="nil"/>
              <w:left w:val="nil"/>
              <w:bottom w:val="nil"/>
              <w:right w:val="nil"/>
            </w:tcBorders>
          </w:tcPr>
          <w:p w:rsidR="000322CF" w:rsidRDefault="000322CF" w:rsidP="00591363">
            <w:pPr>
              <w:pStyle w:val="afd"/>
              <w:jc w:val="right"/>
            </w:pPr>
            <w:proofErr w:type="spellStart"/>
            <w:r>
              <w:t>В.А.Лойчиц</w:t>
            </w:r>
            <w:proofErr w:type="spellEnd"/>
          </w:p>
        </w:tc>
      </w:tr>
    </w:tbl>
    <w:p w:rsidR="000322CF" w:rsidRDefault="000322CF" w:rsidP="000322CF"/>
    <w:p w:rsidR="000322CF" w:rsidRPr="009C74DB" w:rsidRDefault="000322CF" w:rsidP="009C74DB">
      <w:pPr>
        <w:pStyle w:val="a3"/>
        <w:jc w:val="right"/>
        <w:rPr>
          <w:rStyle w:val="afb"/>
          <w:rFonts w:ascii="Arial" w:hAnsi="Arial" w:cs="Arial"/>
          <w:b w:val="0"/>
          <w:color w:val="000000" w:themeColor="text1"/>
        </w:rPr>
      </w:pPr>
      <w:bookmarkStart w:id="4" w:name="sub_9991"/>
      <w:r w:rsidRPr="009C74DB">
        <w:rPr>
          <w:rStyle w:val="afb"/>
          <w:rFonts w:ascii="Arial" w:hAnsi="Arial" w:cs="Arial"/>
          <w:b w:val="0"/>
          <w:color w:val="000000" w:themeColor="text1"/>
        </w:rPr>
        <w:t>Утвержден</w:t>
      </w:r>
    </w:p>
    <w:bookmarkEnd w:id="4"/>
    <w:p w:rsidR="000322CF" w:rsidRPr="009C74DB" w:rsidRDefault="000322CF" w:rsidP="009C74DB">
      <w:pPr>
        <w:pStyle w:val="a3"/>
        <w:jc w:val="right"/>
        <w:rPr>
          <w:rStyle w:val="afb"/>
          <w:rFonts w:ascii="Arial" w:hAnsi="Arial" w:cs="Arial"/>
          <w:b w:val="0"/>
          <w:color w:val="000000" w:themeColor="text1"/>
        </w:rPr>
      </w:pPr>
      <w:r w:rsidRPr="009C74DB">
        <w:rPr>
          <w:rStyle w:val="afb"/>
          <w:rFonts w:ascii="Arial" w:hAnsi="Arial" w:cs="Arial"/>
          <w:b w:val="0"/>
          <w:color w:val="000000" w:themeColor="text1"/>
        </w:rPr>
        <w:fldChar w:fldCharType="begin"/>
      </w:r>
      <w:r w:rsidRPr="009C74DB">
        <w:rPr>
          <w:rStyle w:val="afb"/>
          <w:rFonts w:ascii="Arial" w:hAnsi="Arial" w:cs="Arial"/>
          <w:b w:val="0"/>
          <w:color w:val="000000" w:themeColor="text1"/>
        </w:rPr>
        <w:instrText>HYPERLINK \l "sub_0"</w:instrText>
      </w:r>
      <w:r w:rsidRPr="009C74DB">
        <w:rPr>
          <w:rStyle w:val="afb"/>
          <w:rFonts w:ascii="Arial" w:hAnsi="Arial" w:cs="Arial"/>
          <w:b w:val="0"/>
          <w:color w:val="000000" w:themeColor="text1"/>
        </w:rPr>
      </w:r>
      <w:r w:rsidRPr="009C74DB">
        <w:rPr>
          <w:rStyle w:val="afb"/>
          <w:rFonts w:ascii="Arial" w:hAnsi="Arial" w:cs="Arial"/>
          <w:b w:val="0"/>
          <w:color w:val="000000" w:themeColor="text1"/>
        </w:rPr>
        <w:fldChar w:fldCharType="separate"/>
      </w:r>
      <w:r w:rsidRPr="009C74DB">
        <w:rPr>
          <w:rStyle w:val="af2"/>
          <w:rFonts w:ascii="Arial" w:hAnsi="Arial" w:cs="Arial"/>
          <w:color w:val="000000" w:themeColor="text1"/>
        </w:rPr>
        <w:t>приказом</w:t>
      </w:r>
      <w:r w:rsidRPr="009C74DB">
        <w:rPr>
          <w:rStyle w:val="afb"/>
          <w:rFonts w:ascii="Arial" w:hAnsi="Arial" w:cs="Arial"/>
          <w:b w:val="0"/>
          <w:color w:val="000000" w:themeColor="text1"/>
        </w:rPr>
        <w:fldChar w:fldCharType="end"/>
      </w:r>
      <w:r w:rsidRPr="009C74DB">
        <w:rPr>
          <w:rStyle w:val="afb"/>
          <w:rFonts w:ascii="Arial" w:hAnsi="Arial" w:cs="Arial"/>
          <w:b w:val="0"/>
          <w:color w:val="000000" w:themeColor="text1"/>
        </w:rPr>
        <w:t xml:space="preserve"> министерства цифрового развития</w:t>
      </w:r>
    </w:p>
    <w:p w:rsidR="000322CF" w:rsidRPr="009C74DB" w:rsidRDefault="000322CF" w:rsidP="009C74DB">
      <w:pPr>
        <w:pStyle w:val="a3"/>
        <w:jc w:val="right"/>
        <w:rPr>
          <w:rStyle w:val="afb"/>
          <w:rFonts w:ascii="Arial" w:hAnsi="Arial" w:cs="Arial"/>
          <w:b w:val="0"/>
          <w:color w:val="000000" w:themeColor="text1"/>
        </w:rPr>
      </w:pPr>
      <w:r w:rsidRPr="009C74DB">
        <w:rPr>
          <w:rStyle w:val="afb"/>
          <w:rFonts w:ascii="Arial" w:hAnsi="Arial" w:cs="Arial"/>
          <w:b w:val="0"/>
          <w:color w:val="000000" w:themeColor="text1"/>
        </w:rPr>
        <w:t>и связи Иркутской области</w:t>
      </w:r>
    </w:p>
    <w:p w:rsidR="000322CF" w:rsidRPr="009C74DB" w:rsidRDefault="000322CF" w:rsidP="009C74DB">
      <w:pPr>
        <w:pStyle w:val="a3"/>
        <w:jc w:val="right"/>
        <w:rPr>
          <w:rStyle w:val="afb"/>
          <w:rFonts w:ascii="Arial" w:hAnsi="Arial" w:cs="Arial"/>
          <w:b w:val="0"/>
          <w:color w:val="000000" w:themeColor="text1"/>
        </w:rPr>
      </w:pPr>
      <w:r w:rsidRPr="009C74DB">
        <w:rPr>
          <w:rStyle w:val="afb"/>
          <w:rFonts w:ascii="Arial" w:hAnsi="Arial" w:cs="Arial"/>
          <w:b w:val="0"/>
          <w:color w:val="000000" w:themeColor="text1"/>
        </w:rPr>
        <w:t>от 28 сентября 2021 г. N 65-7/21-мпр</w:t>
      </w:r>
    </w:p>
    <w:p w:rsidR="000322CF" w:rsidRPr="009C74DB" w:rsidRDefault="000322CF" w:rsidP="009C74DB">
      <w:pPr>
        <w:pStyle w:val="a3"/>
        <w:jc w:val="right"/>
        <w:rPr>
          <w:color w:val="000000" w:themeColor="text1"/>
        </w:rPr>
      </w:pPr>
    </w:p>
    <w:p w:rsidR="000322CF" w:rsidRDefault="000322CF" w:rsidP="000322CF">
      <w:pPr>
        <w:pStyle w:val="1"/>
      </w:pPr>
      <w:r>
        <w:t xml:space="preserve">Порядок </w:t>
      </w:r>
      <w:r>
        <w:br/>
        <w:t xml:space="preserve">формирования и ведения </w:t>
      </w:r>
      <w:proofErr w:type="gramStart"/>
      <w:r>
        <w:t>Перечня</w:t>
      </w:r>
      <w:proofErr w:type="gramEnd"/>
      <w:r>
        <w:t xml:space="preserve"> массовых социально значимых государственных и муниципальных услуг Иркутской области</w:t>
      </w:r>
    </w:p>
    <w:p w:rsidR="000322CF" w:rsidRDefault="000322CF" w:rsidP="000322CF"/>
    <w:p w:rsidR="000322CF" w:rsidRDefault="000322CF" w:rsidP="000322CF">
      <w:bookmarkStart w:id="5" w:name="sub_101"/>
      <w:r>
        <w:lastRenderedPageBreak/>
        <w:t xml:space="preserve">1. Настоящий Порядок устанавливает структуру и правила формирования и ведения </w:t>
      </w:r>
      <w:proofErr w:type="gramStart"/>
      <w:r>
        <w:t>Перечня</w:t>
      </w:r>
      <w:proofErr w:type="gramEnd"/>
      <w:r>
        <w:t xml:space="preserve"> массовых социально значимых государственных и муниципальных услуг Иркутской области (далее - МСЗУ Иркутской области).</w:t>
      </w:r>
    </w:p>
    <w:p w:rsidR="000322CF" w:rsidRDefault="000322CF" w:rsidP="000322CF">
      <w:bookmarkStart w:id="6" w:name="sub_102"/>
      <w:bookmarkEnd w:id="5"/>
      <w:r>
        <w:t>2. Перечень МСЗУ Иркутской области содержит:</w:t>
      </w:r>
    </w:p>
    <w:p w:rsidR="000322CF" w:rsidRDefault="000322CF" w:rsidP="000322CF">
      <w:bookmarkStart w:id="7" w:name="sub_201"/>
      <w:bookmarkEnd w:id="6"/>
      <w:r>
        <w:t>1) перечень массовых социально значимых государственных услуг, предоставляемых исполнительными органами государственной власти Иркутской области;</w:t>
      </w:r>
    </w:p>
    <w:p w:rsidR="000322CF" w:rsidRDefault="000322CF" w:rsidP="000322CF">
      <w:bookmarkStart w:id="8" w:name="sub_202"/>
      <w:bookmarkEnd w:id="7"/>
      <w:r>
        <w:t>2) перечень массовых социально значимых муниципальных услуг, предоставляемых органами местного самоуправления муниципальных образований Иркутской области;</w:t>
      </w:r>
    </w:p>
    <w:p w:rsidR="000322CF" w:rsidRDefault="000322CF" w:rsidP="000322CF">
      <w:bookmarkStart w:id="9" w:name="sub_203"/>
      <w:bookmarkEnd w:id="8"/>
      <w:r>
        <w:t>3) перечень иных услуг, оказываемых исполнительными органами государственной власти Иркутской области и подведомственными учреждениями.</w:t>
      </w:r>
    </w:p>
    <w:p w:rsidR="000322CF" w:rsidRDefault="000322CF" w:rsidP="000322CF">
      <w:bookmarkStart w:id="10" w:name="sub_3"/>
      <w:bookmarkEnd w:id="9"/>
      <w:r>
        <w:t>3. Ведение Перечня МСЗУ Иркутской области осуществляется в бумажном и электронном виде.</w:t>
      </w:r>
    </w:p>
    <w:p w:rsidR="000322CF" w:rsidRDefault="000322CF" w:rsidP="000322CF">
      <w:bookmarkStart w:id="11" w:name="sub_4"/>
      <w:bookmarkEnd w:id="10"/>
      <w:r>
        <w:t>4. Перечень массовых социально значимых государственных услуг, предоставляемых исполнительными органами государственной власти Иркутской области, содержит сведения:</w:t>
      </w:r>
    </w:p>
    <w:p w:rsidR="000322CF" w:rsidRDefault="000322CF" w:rsidP="000322CF">
      <w:bookmarkStart w:id="12" w:name="sub_41"/>
      <w:bookmarkEnd w:id="11"/>
      <w:r>
        <w:t>1) о наименовании услуги, содержащейся в перечне массовых социально значимых услуг, утвержденном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года N 19 (далее - федеральный перечень);</w:t>
      </w:r>
    </w:p>
    <w:p w:rsidR="000322CF" w:rsidRDefault="000322CF" w:rsidP="000322CF">
      <w:bookmarkStart w:id="13" w:name="sub_42"/>
      <w:bookmarkEnd w:id="12"/>
      <w:r>
        <w:t>2) о наименовании государственной услуги, предоставляемой исполнительным органом государственной власти Иркутской области;</w:t>
      </w:r>
    </w:p>
    <w:p w:rsidR="000322CF" w:rsidRDefault="000322CF" w:rsidP="000322CF">
      <w:bookmarkStart w:id="14" w:name="sub_43"/>
      <w:bookmarkEnd w:id="13"/>
      <w:r>
        <w:t>3) о наименовании исполнительного органа государственной власти Иркутской области.</w:t>
      </w:r>
    </w:p>
    <w:p w:rsidR="000322CF" w:rsidRDefault="000322CF" w:rsidP="000322CF">
      <w:bookmarkStart w:id="15" w:name="sub_5"/>
      <w:bookmarkEnd w:id="14"/>
      <w:r>
        <w:t>5. Перечень массовых социально значимых муниципальных услуг, предоставляемых органами местного самоуправления муниципальных образований Иркутской области, содержит сведения о наименовании услуги, содержащейся в федеральном перечне;</w:t>
      </w:r>
    </w:p>
    <w:p w:rsidR="000322CF" w:rsidRDefault="000322CF" w:rsidP="000322CF">
      <w:bookmarkStart w:id="16" w:name="sub_6"/>
      <w:bookmarkEnd w:id="15"/>
      <w:r>
        <w:t>6. Перечень иных услуг, оказываемых исполнительными органами государственной власти Иркутской области и подведомственными учреждениями, содержит сведения:</w:t>
      </w:r>
    </w:p>
    <w:p w:rsidR="000322CF" w:rsidRDefault="000322CF" w:rsidP="000322CF">
      <w:bookmarkStart w:id="17" w:name="sub_61"/>
      <w:bookmarkEnd w:id="16"/>
      <w:r>
        <w:t>1) о наименовании услуги, содержащейся в федеральном перечне;</w:t>
      </w:r>
    </w:p>
    <w:p w:rsidR="000322CF" w:rsidRDefault="000322CF" w:rsidP="000322CF">
      <w:bookmarkStart w:id="18" w:name="sub_62"/>
      <w:bookmarkEnd w:id="17"/>
      <w:r>
        <w:t>2) о наименовании исполнительного органа государственной власти Иркутской области или подведомственного учреждения.</w:t>
      </w:r>
    </w:p>
    <w:p w:rsidR="000322CF" w:rsidRDefault="000322CF" w:rsidP="000322CF">
      <w:bookmarkStart w:id="19" w:name="sub_7"/>
      <w:bookmarkEnd w:id="18"/>
      <w:r>
        <w:t>7. Формирование Перечня МСЗУ Иркутской области осуществляется посредством:</w:t>
      </w:r>
    </w:p>
    <w:p w:rsidR="000322CF" w:rsidRDefault="000322CF" w:rsidP="000322CF">
      <w:bookmarkStart w:id="20" w:name="sub_71"/>
      <w:bookmarkEnd w:id="19"/>
      <w:r>
        <w:t>1) включения государственных услуг, муниципальных услуг, иной услуги в Перечень МСЗУ Иркутской области;</w:t>
      </w:r>
    </w:p>
    <w:p w:rsidR="000322CF" w:rsidRDefault="000322CF" w:rsidP="000322CF">
      <w:bookmarkStart w:id="21" w:name="sub_72"/>
      <w:bookmarkEnd w:id="20"/>
      <w:r>
        <w:t>2) внесения изменений в сведения о государственной услуге, муниципальной услуге, иной услуге в Перечень МСЗУ Иркутской области;</w:t>
      </w:r>
    </w:p>
    <w:p w:rsidR="000322CF" w:rsidRDefault="000322CF" w:rsidP="000322CF">
      <w:bookmarkStart w:id="22" w:name="sub_73"/>
      <w:bookmarkEnd w:id="21"/>
      <w:r>
        <w:t>3) исключения государственной услуги, муниципальной услуги, иной услуги из Перечня МСЗУ Иркутской области.</w:t>
      </w:r>
    </w:p>
    <w:p w:rsidR="000322CF" w:rsidRDefault="000322CF" w:rsidP="000322CF">
      <w:bookmarkStart w:id="23" w:name="sub_8"/>
      <w:bookmarkEnd w:id="22"/>
      <w:r>
        <w:lastRenderedPageBreak/>
        <w:t xml:space="preserve">8. </w:t>
      </w:r>
      <w:proofErr w:type="gramStart"/>
      <w:r>
        <w:t>Для включения (исключения) государственной услуги, муниципальной услуги, иной услуги, внесения изменений в сведения о государственной услуге, муниципальной услуге, иной услуге в Перечень МСЗУ Иркутской области соответствующий исполнительный орган государственной власти Иркутской области, орган местного самоуправления муниципального образования Иркутской области направляет в течение 10 рабочих дней в министерство цифрового развития и связи Иркутской области заявление по форме согласно приложению к настоящему</w:t>
      </w:r>
      <w:proofErr w:type="gramEnd"/>
      <w:r>
        <w:t xml:space="preserve"> Порядку.</w:t>
      </w:r>
    </w:p>
    <w:p w:rsidR="000322CF" w:rsidRDefault="000322CF" w:rsidP="000322CF">
      <w:bookmarkStart w:id="24" w:name="sub_9"/>
      <w:bookmarkEnd w:id="23"/>
      <w:r>
        <w:t>9. Министерство в течение 30 календарных дней со дня получения заявления, указанного в пункте 8 настоящего Порядка, проверяет на соответствие законодательству, регулирующему предоставление государственных услуг, муниципальных услуг, иных услуг и вносит соответствующие изменения в Перечень МСЗУ Иркутской области.</w:t>
      </w:r>
    </w:p>
    <w:p w:rsidR="000322CF" w:rsidRDefault="000322CF" w:rsidP="000322CF">
      <w:bookmarkStart w:id="25" w:name="sub_10"/>
      <w:bookmarkEnd w:id="24"/>
      <w:r>
        <w:t>10. Министерство цифрового развития и связи Иркутской области имеет право запрашивать дополнительную информацию о государственной услуге, муниципальной услуге, иной услуге подлежащей включению в Перечень МСЗУ Иркутской области.</w:t>
      </w:r>
    </w:p>
    <w:bookmarkEnd w:id="25"/>
    <w:p w:rsidR="000322CF" w:rsidRDefault="000322CF" w:rsidP="000322CF"/>
    <w:tbl>
      <w:tblPr>
        <w:tblW w:w="5000" w:type="pct"/>
        <w:tblInd w:w="108" w:type="dxa"/>
        <w:tblLook w:val="0000"/>
      </w:tblPr>
      <w:tblGrid>
        <w:gridCol w:w="6379"/>
        <w:gridCol w:w="3191"/>
      </w:tblGrid>
      <w:tr w:rsidR="000322CF" w:rsidTr="00591363">
        <w:tblPrEx>
          <w:tblCellMar>
            <w:top w:w="0" w:type="dxa"/>
            <w:bottom w:w="0" w:type="dxa"/>
          </w:tblCellMar>
        </w:tblPrEx>
        <w:tc>
          <w:tcPr>
            <w:tcW w:w="3302" w:type="pct"/>
            <w:tcBorders>
              <w:top w:val="nil"/>
              <w:left w:val="nil"/>
              <w:bottom w:val="nil"/>
              <w:right w:val="nil"/>
            </w:tcBorders>
          </w:tcPr>
          <w:p w:rsidR="000322CF" w:rsidRDefault="000322CF" w:rsidP="00591363">
            <w:pPr>
              <w:pStyle w:val="aff"/>
            </w:pPr>
            <w:r>
              <w:t xml:space="preserve">Заместитель министра - начальник </w:t>
            </w:r>
            <w:proofErr w:type="gramStart"/>
            <w:r>
              <w:t xml:space="preserve">управления </w:t>
            </w:r>
            <w:r>
              <w:br/>
              <w:t xml:space="preserve">развития информационных технологий министерства </w:t>
            </w:r>
            <w:r>
              <w:br/>
              <w:t>цифрового развития</w:t>
            </w:r>
            <w:proofErr w:type="gramEnd"/>
            <w:r>
              <w:t xml:space="preserve"> и связи Иркутской области</w:t>
            </w:r>
          </w:p>
        </w:tc>
        <w:tc>
          <w:tcPr>
            <w:tcW w:w="1651" w:type="pct"/>
            <w:tcBorders>
              <w:top w:val="nil"/>
              <w:left w:val="nil"/>
              <w:bottom w:val="nil"/>
              <w:right w:val="nil"/>
            </w:tcBorders>
          </w:tcPr>
          <w:p w:rsidR="000322CF" w:rsidRDefault="000322CF" w:rsidP="00591363">
            <w:pPr>
              <w:pStyle w:val="afd"/>
              <w:jc w:val="right"/>
            </w:pPr>
            <w:proofErr w:type="spellStart"/>
            <w:r>
              <w:t>В.А.Лойчиц</w:t>
            </w:r>
            <w:proofErr w:type="spellEnd"/>
          </w:p>
        </w:tc>
      </w:tr>
    </w:tbl>
    <w:p w:rsidR="000322CF" w:rsidRDefault="000322CF" w:rsidP="000322CF"/>
    <w:p w:rsidR="000322CF" w:rsidRPr="009C74DB" w:rsidRDefault="000322CF" w:rsidP="009C74DB">
      <w:pPr>
        <w:pStyle w:val="a3"/>
        <w:jc w:val="right"/>
        <w:rPr>
          <w:rStyle w:val="afb"/>
          <w:rFonts w:ascii="Arial" w:hAnsi="Arial" w:cs="Arial"/>
          <w:b w:val="0"/>
          <w:color w:val="000000" w:themeColor="text1"/>
        </w:rPr>
      </w:pPr>
      <w:r w:rsidRPr="009C74DB">
        <w:rPr>
          <w:rStyle w:val="afb"/>
          <w:rFonts w:ascii="Arial" w:hAnsi="Arial" w:cs="Arial"/>
          <w:b w:val="0"/>
          <w:color w:val="000000" w:themeColor="text1"/>
        </w:rPr>
        <w:t>Приложение</w:t>
      </w:r>
    </w:p>
    <w:p w:rsidR="000322CF" w:rsidRPr="009C74DB" w:rsidRDefault="000322CF" w:rsidP="009C74DB">
      <w:pPr>
        <w:pStyle w:val="a3"/>
        <w:jc w:val="right"/>
        <w:rPr>
          <w:rStyle w:val="afb"/>
          <w:rFonts w:ascii="Arial" w:hAnsi="Arial" w:cs="Arial"/>
          <w:b w:val="0"/>
          <w:color w:val="000000" w:themeColor="text1"/>
        </w:rPr>
      </w:pPr>
      <w:r w:rsidRPr="009C74DB">
        <w:rPr>
          <w:rStyle w:val="afb"/>
          <w:rFonts w:ascii="Arial" w:hAnsi="Arial" w:cs="Arial"/>
          <w:b w:val="0"/>
          <w:color w:val="000000" w:themeColor="text1"/>
        </w:rPr>
        <w:t xml:space="preserve">к </w:t>
      </w:r>
      <w:hyperlink w:anchor="sub_9991" w:history="1">
        <w:r w:rsidRPr="009C74DB">
          <w:rPr>
            <w:rStyle w:val="af2"/>
            <w:rFonts w:ascii="Arial" w:hAnsi="Arial" w:cs="Arial"/>
            <w:b/>
            <w:color w:val="000000" w:themeColor="text1"/>
          </w:rPr>
          <w:t>Порядку</w:t>
        </w:r>
      </w:hyperlink>
      <w:r w:rsidRPr="009C74DB">
        <w:rPr>
          <w:rStyle w:val="afb"/>
          <w:rFonts w:ascii="Arial" w:hAnsi="Arial" w:cs="Arial"/>
          <w:b w:val="0"/>
          <w:color w:val="000000" w:themeColor="text1"/>
        </w:rPr>
        <w:t xml:space="preserve"> формирования и ведения</w:t>
      </w:r>
    </w:p>
    <w:p w:rsidR="000322CF" w:rsidRPr="009C74DB" w:rsidRDefault="000322CF" w:rsidP="009C74DB">
      <w:pPr>
        <w:pStyle w:val="a3"/>
        <w:jc w:val="right"/>
        <w:rPr>
          <w:rStyle w:val="afb"/>
          <w:rFonts w:ascii="Arial" w:hAnsi="Arial" w:cs="Arial"/>
          <w:b w:val="0"/>
          <w:color w:val="000000" w:themeColor="text1"/>
        </w:rPr>
      </w:pPr>
      <w:r w:rsidRPr="009C74DB">
        <w:rPr>
          <w:rStyle w:val="afb"/>
          <w:rFonts w:ascii="Arial" w:hAnsi="Arial" w:cs="Arial"/>
          <w:b w:val="0"/>
          <w:color w:val="000000" w:themeColor="text1"/>
        </w:rPr>
        <w:t xml:space="preserve">Перечня </w:t>
      </w:r>
      <w:proofErr w:type="gramStart"/>
      <w:r w:rsidRPr="009C74DB">
        <w:rPr>
          <w:rStyle w:val="afb"/>
          <w:rFonts w:ascii="Arial" w:hAnsi="Arial" w:cs="Arial"/>
          <w:b w:val="0"/>
          <w:color w:val="000000" w:themeColor="text1"/>
        </w:rPr>
        <w:t>массовых</w:t>
      </w:r>
      <w:proofErr w:type="gramEnd"/>
      <w:r w:rsidRPr="009C74DB">
        <w:rPr>
          <w:rStyle w:val="afb"/>
          <w:rFonts w:ascii="Arial" w:hAnsi="Arial" w:cs="Arial"/>
          <w:b w:val="0"/>
          <w:color w:val="000000" w:themeColor="text1"/>
        </w:rPr>
        <w:t xml:space="preserve"> социально значимых</w:t>
      </w:r>
    </w:p>
    <w:p w:rsidR="000322CF" w:rsidRPr="009C74DB" w:rsidRDefault="000322CF" w:rsidP="009C74DB">
      <w:pPr>
        <w:pStyle w:val="a3"/>
        <w:jc w:val="right"/>
        <w:rPr>
          <w:rStyle w:val="afb"/>
          <w:rFonts w:ascii="Arial" w:hAnsi="Arial" w:cs="Arial"/>
          <w:b w:val="0"/>
          <w:color w:val="000000" w:themeColor="text1"/>
        </w:rPr>
      </w:pPr>
      <w:r w:rsidRPr="009C74DB">
        <w:rPr>
          <w:rStyle w:val="afb"/>
          <w:rFonts w:ascii="Arial" w:hAnsi="Arial" w:cs="Arial"/>
          <w:b w:val="0"/>
          <w:color w:val="000000" w:themeColor="text1"/>
        </w:rPr>
        <w:t>государственных и муниципальных услуг</w:t>
      </w:r>
    </w:p>
    <w:p w:rsidR="000322CF" w:rsidRPr="009C74DB" w:rsidRDefault="000322CF" w:rsidP="009C74DB">
      <w:pPr>
        <w:pStyle w:val="a3"/>
        <w:jc w:val="right"/>
        <w:rPr>
          <w:rStyle w:val="afb"/>
          <w:rFonts w:ascii="Arial" w:hAnsi="Arial" w:cs="Arial"/>
          <w:b w:val="0"/>
          <w:color w:val="000000" w:themeColor="text1"/>
        </w:rPr>
      </w:pPr>
      <w:r w:rsidRPr="009C74DB">
        <w:rPr>
          <w:rStyle w:val="afb"/>
          <w:rFonts w:ascii="Arial" w:hAnsi="Arial" w:cs="Arial"/>
          <w:b w:val="0"/>
          <w:color w:val="000000" w:themeColor="text1"/>
        </w:rPr>
        <w:t>Иркутской области</w:t>
      </w:r>
    </w:p>
    <w:p w:rsidR="000322CF" w:rsidRDefault="000322CF" w:rsidP="000322CF"/>
    <w:p w:rsidR="000322CF" w:rsidRDefault="000322CF" w:rsidP="000322CF">
      <w:pPr>
        <w:pStyle w:val="afe"/>
        <w:rPr>
          <w:sz w:val="22"/>
          <w:szCs w:val="22"/>
        </w:rPr>
      </w:pPr>
      <w:r>
        <w:rPr>
          <w:sz w:val="22"/>
          <w:szCs w:val="22"/>
        </w:rPr>
        <w:t xml:space="preserve">     </w:t>
      </w:r>
      <w:r>
        <w:rPr>
          <w:rStyle w:val="afb"/>
          <w:sz w:val="22"/>
          <w:szCs w:val="22"/>
        </w:rPr>
        <w:t>Заявление  о  внесении  изменений  в  Перечень  массовых   социально</w:t>
      </w:r>
    </w:p>
    <w:p w:rsidR="000322CF" w:rsidRDefault="000322CF" w:rsidP="000322CF">
      <w:pPr>
        <w:pStyle w:val="afe"/>
        <w:rPr>
          <w:sz w:val="22"/>
          <w:szCs w:val="22"/>
        </w:rPr>
      </w:pPr>
      <w:r>
        <w:rPr>
          <w:rStyle w:val="afb"/>
          <w:sz w:val="22"/>
          <w:szCs w:val="22"/>
        </w:rPr>
        <w:t>значимых государственных и муниципальных услуг Иркутской области</w:t>
      </w:r>
    </w:p>
    <w:p w:rsidR="000322CF" w:rsidRDefault="000322CF" w:rsidP="000322CF"/>
    <w:p w:rsidR="000322CF" w:rsidRDefault="000322CF" w:rsidP="000322CF">
      <w:pPr>
        <w:pStyle w:val="afe"/>
        <w:rPr>
          <w:sz w:val="22"/>
          <w:szCs w:val="22"/>
        </w:rPr>
      </w:pPr>
      <w:proofErr w:type="gramStart"/>
      <w:r>
        <w:rPr>
          <w:sz w:val="22"/>
          <w:szCs w:val="22"/>
        </w:rPr>
        <w:t>______________________________________________________________________     (наименование   исполнительного   органа   государственной    власти</w:t>
      </w:r>
      <w:proofErr w:type="gramEnd"/>
    </w:p>
    <w:p w:rsidR="000322CF" w:rsidRDefault="000322CF" w:rsidP="000322CF">
      <w:pPr>
        <w:pStyle w:val="afe"/>
        <w:rPr>
          <w:sz w:val="22"/>
          <w:szCs w:val="22"/>
        </w:rPr>
      </w:pPr>
      <w:r>
        <w:rPr>
          <w:sz w:val="22"/>
          <w:szCs w:val="22"/>
        </w:rPr>
        <w:t xml:space="preserve">Иркутской области и (или) органа  местного  самоуправления  </w:t>
      </w:r>
      <w:proofErr w:type="gramStart"/>
      <w:r>
        <w:rPr>
          <w:sz w:val="22"/>
          <w:szCs w:val="22"/>
        </w:rPr>
        <w:t>муниципальных</w:t>
      </w:r>
      <w:proofErr w:type="gramEnd"/>
    </w:p>
    <w:p w:rsidR="000322CF" w:rsidRDefault="000322CF" w:rsidP="000322CF">
      <w:pPr>
        <w:pStyle w:val="afe"/>
        <w:rPr>
          <w:sz w:val="22"/>
          <w:szCs w:val="22"/>
        </w:rPr>
      </w:pPr>
      <w:r>
        <w:rPr>
          <w:sz w:val="22"/>
          <w:szCs w:val="22"/>
        </w:rPr>
        <w:t>образований Иркутской области)</w:t>
      </w:r>
    </w:p>
    <w:p w:rsidR="000322CF" w:rsidRDefault="000322CF" w:rsidP="000322CF">
      <w:pPr>
        <w:pStyle w:val="afe"/>
        <w:rPr>
          <w:sz w:val="22"/>
          <w:szCs w:val="22"/>
        </w:rPr>
      </w:pPr>
      <w:r>
        <w:rPr>
          <w:sz w:val="22"/>
          <w:szCs w:val="22"/>
        </w:rPr>
        <w:t xml:space="preserve">     Прошу включить/исключить/внести изменения в государственную  услугу,</w:t>
      </w:r>
    </w:p>
    <w:p w:rsidR="000322CF" w:rsidRDefault="000322CF" w:rsidP="000322CF">
      <w:pPr>
        <w:pStyle w:val="afe"/>
        <w:rPr>
          <w:sz w:val="22"/>
          <w:szCs w:val="22"/>
        </w:rPr>
      </w:pPr>
      <w:r>
        <w:rPr>
          <w:sz w:val="22"/>
          <w:szCs w:val="22"/>
        </w:rPr>
        <w:t xml:space="preserve">муниципальную услугу и (или) иную услугу в Перечень/ из Перечня/  </w:t>
      </w:r>
      <w:proofErr w:type="gramStart"/>
      <w:r>
        <w:rPr>
          <w:sz w:val="22"/>
          <w:szCs w:val="22"/>
        </w:rPr>
        <w:t>Перечне</w:t>
      </w:r>
      <w:proofErr w:type="gramEnd"/>
    </w:p>
    <w:p w:rsidR="000322CF" w:rsidRDefault="000322CF" w:rsidP="000322CF">
      <w:pPr>
        <w:pStyle w:val="afe"/>
        <w:rPr>
          <w:sz w:val="22"/>
          <w:szCs w:val="22"/>
        </w:rPr>
      </w:pPr>
      <w:r>
        <w:rPr>
          <w:sz w:val="22"/>
          <w:szCs w:val="22"/>
        </w:rPr>
        <w:t>массовых  социально  значимых  государственных  и     муниципальных услуг</w:t>
      </w:r>
    </w:p>
    <w:p w:rsidR="000322CF" w:rsidRDefault="000322CF" w:rsidP="000322CF">
      <w:pPr>
        <w:pStyle w:val="afe"/>
        <w:rPr>
          <w:sz w:val="22"/>
          <w:szCs w:val="22"/>
        </w:rPr>
      </w:pPr>
      <w:r>
        <w:rPr>
          <w:sz w:val="22"/>
          <w:szCs w:val="22"/>
        </w:rPr>
        <w:t>Иркутской области.</w:t>
      </w:r>
    </w:p>
    <w:p w:rsidR="000322CF" w:rsidRDefault="000322CF" w:rsidP="000322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9"/>
        <w:gridCol w:w="4046"/>
        <w:gridCol w:w="2174"/>
        <w:gridCol w:w="2170"/>
      </w:tblGrid>
      <w:tr w:rsidR="000322CF" w:rsidTr="00591363">
        <w:tblPrEx>
          <w:tblCellMar>
            <w:top w:w="0" w:type="dxa"/>
            <w:bottom w:w="0" w:type="dxa"/>
          </w:tblCellMar>
        </w:tblPrEx>
        <w:tc>
          <w:tcPr>
            <w:tcW w:w="989" w:type="dxa"/>
            <w:tcBorders>
              <w:top w:val="single" w:sz="4" w:space="0" w:color="auto"/>
              <w:bottom w:val="single" w:sz="4" w:space="0" w:color="auto"/>
              <w:right w:val="single" w:sz="4" w:space="0" w:color="auto"/>
            </w:tcBorders>
          </w:tcPr>
          <w:p w:rsidR="000322CF" w:rsidRDefault="000322CF" w:rsidP="00591363">
            <w:pPr>
              <w:pStyle w:val="afd"/>
              <w:jc w:val="center"/>
            </w:pPr>
            <w:r>
              <w:t xml:space="preserve">N </w:t>
            </w:r>
            <w:proofErr w:type="spellStart"/>
            <w:proofErr w:type="gramStart"/>
            <w:r>
              <w:t>п</w:t>
            </w:r>
            <w:proofErr w:type="spellEnd"/>
            <w:proofErr w:type="gramEnd"/>
            <w:r>
              <w:t>/</w:t>
            </w:r>
            <w:proofErr w:type="spellStart"/>
            <w:r>
              <w:t>п</w:t>
            </w:r>
            <w:proofErr w:type="spellEnd"/>
          </w:p>
        </w:tc>
        <w:tc>
          <w:tcPr>
            <w:tcW w:w="4046"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jc w:val="center"/>
            </w:pPr>
            <w:r>
              <w:t>Наименование МСЗУ (федеральный перечень)</w:t>
            </w:r>
          </w:p>
        </w:tc>
        <w:tc>
          <w:tcPr>
            <w:tcW w:w="2174"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jc w:val="center"/>
            </w:pPr>
            <w:r>
              <w:t>Наименование МСЗУ Иркутской области</w:t>
            </w:r>
          </w:p>
        </w:tc>
        <w:tc>
          <w:tcPr>
            <w:tcW w:w="2170" w:type="dxa"/>
            <w:tcBorders>
              <w:top w:val="single" w:sz="4" w:space="0" w:color="auto"/>
              <w:left w:val="single" w:sz="4" w:space="0" w:color="auto"/>
              <w:bottom w:val="single" w:sz="4" w:space="0" w:color="auto"/>
            </w:tcBorders>
          </w:tcPr>
          <w:p w:rsidR="000322CF" w:rsidRDefault="000322CF" w:rsidP="00591363">
            <w:pPr>
              <w:pStyle w:val="afd"/>
              <w:jc w:val="center"/>
            </w:pPr>
            <w:r>
              <w:t>Правовое основание внесения изменений</w:t>
            </w:r>
          </w:p>
        </w:tc>
      </w:tr>
      <w:tr w:rsidR="000322CF" w:rsidTr="00591363">
        <w:tblPrEx>
          <w:tblCellMar>
            <w:top w:w="0" w:type="dxa"/>
            <w:bottom w:w="0" w:type="dxa"/>
          </w:tblCellMar>
        </w:tblPrEx>
        <w:tc>
          <w:tcPr>
            <w:tcW w:w="989" w:type="dxa"/>
            <w:tcBorders>
              <w:top w:val="single" w:sz="4" w:space="0" w:color="auto"/>
              <w:bottom w:val="single" w:sz="4" w:space="0" w:color="auto"/>
              <w:right w:val="single" w:sz="4" w:space="0" w:color="auto"/>
            </w:tcBorders>
          </w:tcPr>
          <w:p w:rsidR="000322CF" w:rsidRDefault="000322CF" w:rsidP="00591363">
            <w:pPr>
              <w:pStyle w:val="afd"/>
            </w:pPr>
          </w:p>
        </w:tc>
        <w:tc>
          <w:tcPr>
            <w:tcW w:w="4046"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2174"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2170" w:type="dxa"/>
            <w:tcBorders>
              <w:top w:val="single" w:sz="4" w:space="0" w:color="auto"/>
              <w:left w:val="single" w:sz="4" w:space="0" w:color="auto"/>
              <w:bottom w:val="single" w:sz="4" w:space="0" w:color="auto"/>
            </w:tcBorders>
          </w:tcPr>
          <w:p w:rsidR="000322CF" w:rsidRDefault="000322CF" w:rsidP="00591363">
            <w:pPr>
              <w:pStyle w:val="afd"/>
            </w:pPr>
          </w:p>
        </w:tc>
      </w:tr>
    </w:tbl>
    <w:p w:rsidR="000322CF" w:rsidRDefault="000322CF" w:rsidP="000322CF"/>
    <w:p w:rsidR="000322CF" w:rsidRDefault="000322CF" w:rsidP="000322CF">
      <w:pPr>
        <w:pStyle w:val="afe"/>
        <w:rPr>
          <w:sz w:val="22"/>
          <w:szCs w:val="22"/>
        </w:rPr>
      </w:pPr>
      <w:r>
        <w:rPr>
          <w:sz w:val="22"/>
          <w:szCs w:val="22"/>
        </w:rPr>
        <w:t>______________    _______________         _______________________________</w:t>
      </w:r>
    </w:p>
    <w:p w:rsidR="000322CF" w:rsidRDefault="000322CF" w:rsidP="000322CF">
      <w:pPr>
        <w:pStyle w:val="afe"/>
        <w:rPr>
          <w:sz w:val="22"/>
          <w:szCs w:val="22"/>
        </w:rPr>
      </w:pPr>
      <w:r>
        <w:rPr>
          <w:sz w:val="22"/>
          <w:szCs w:val="22"/>
        </w:rPr>
        <w:t>(должность)        (подпись)                    (Ф.И.О. руководителя)</w:t>
      </w:r>
    </w:p>
    <w:p w:rsidR="000322CF" w:rsidRDefault="000322CF" w:rsidP="000322CF"/>
    <w:p w:rsidR="000322CF" w:rsidRDefault="000322CF" w:rsidP="000322CF">
      <w:pPr>
        <w:jc w:val="right"/>
        <w:rPr>
          <w:rStyle w:val="afb"/>
          <w:rFonts w:ascii="Arial" w:hAnsi="Arial" w:cs="Arial"/>
        </w:rPr>
      </w:pPr>
      <w:bookmarkStart w:id="26" w:name="sub_9992"/>
      <w:r>
        <w:rPr>
          <w:rStyle w:val="afb"/>
          <w:rFonts w:ascii="Arial" w:hAnsi="Arial" w:cs="Arial"/>
        </w:rPr>
        <w:t>Утвержден</w:t>
      </w:r>
    </w:p>
    <w:bookmarkEnd w:id="26"/>
    <w:p w:rsidR="000322CF" w:rsidRDefault="000322CF" w:rsidP="000322CF">
      <w:pPr>
        <w:jc w:val="right"/>
        <w:rPr>
          <w:rStyle w:val="afb"/>
          <w:rFonts w:ascii="Arial" w:hAnsi="Arial" w:cs="Arial"/>
        </w:rPr>
      </w:pPr>
      <w:r>
        <w:rPr>
          <w:rStyle w:val="afb"/>
          <w:rFonts w:ascii="Arial" w:hAnsi="Arial" w:cs="Arial"/>
        </w:rPr>
        <w:fldChar w:fldCharType="begin"/>
      </w:r>
      <w:r>
        <w:rPr>
          <w:rStyle w:val="afb"/>
          <w:rFonts w:ascii="Arial" w:hAnsi="Arial" w:cs="Arial"/>
        </w:rPr>
        <w:instrText>HYPERLINK \l "sub_0"</w:instrText>
      </w:r>
      <w:r>
        <w:rPr>
          <w:rStyle w:val="afb"/>
          <w:rFonts w:ascii="Arial" w:hAnsi="Arial" w:cs="Arial"/>
        </w:rPr>
      </w:r>
      <w:r>
        <w:rPr>
          <w:rStyle w:val="afb"/>
          <w:rFonts w:ascii="Arial" w:hAnsi="Arial" w:cs="Arial"/>
        </w:rPr>
        <w:fldChar w:fldCharType="separate"/>
      </w:r>
      <w:r>
        <w:rPr>
          <w:rStyle w:val="af2"/>
          <w:rFonts w:ascii="Arial" w:hAnsi="Arial" w:cs="Arial"/>
        </w:rPr>
        <w:t>приказом</w:t>
      </w:r>
      <w:r>
        <w:rPr>
          <w:rStyle w:val="afb"/>
          <w:rFonts w:ascii="Arial" w:hAnsi="Arial" w:cs="Arial"/>
        </w:rPr>
        <w:fldChar w:fldCharType="end"/>
      </w:r>
      <w:r>
        <w:rPr>
          <w:rStyle w:val="afb"/>
          <w:rFonts w:ascii="Arial" w:hAnsi="Arial" w:cs="Arial"/>
        </w:rPr>
        <w:t xml:space="preserve"> министерства цифрового развития</w:t>
      </w:r>
    </w:p>
    <w:p w:rsidR="000322CF" w:rsidRDefault="000322CF" w:rsidP="000322CF">
      <w:pPr>
        <w:jc w:val="right"/>
        <w:rPr>
          <w:rStyle w:val="afb"/>
          <w:rFonts w:ascii="Arial" w:hAnsi="Arial" w:cs="Arial"/>
        </w:rPr>
      </w:pPr>
      <w:r>
        <w:rPr>
          <w:rStyle w:val="afb"/>
          <w:rFonts w:ascii="Arial" w:hAnsi="Arial" w:cs="Arial"/>
        </w:rPr>
        <w:t>и связи Иркутской области</w:t>
      </w:r>
    </w:p>
    <w:p w:rsidR="000322CF" w:rsidRDefault="000322CF" w:rsidP="000322CF">
      <w:pPr>
        <w:jc w:val="right"/>
        <w:rPr>
          <w:rStyle w:val="afb"/>
          <w:rFonts w:ascii="Arial" w:hAnsi="Arial" w:cs="Arial"/>
        </w:rPr>
      </w:pPr>
      <w:r>
        <w:rPr>
          <w:rStyle w:val="afb"/>
          <w:rFonts w:ascii="Arial" w:hAnsi="Arial" w:cs="Arial"/>
        </w:rPr>
        <w:t>от 28 сентября 2021 г. N 65-7/21-мпр</w:t>
      </w:r>
    </w:p>
    <w:p w:rsidR="000322CF" w:rsidRDefault="000322CF" w:rsidP="000322CF"/>
    <w:p w:rsidR="000322CF" w:rsidRDefault="000322CF" w:rsidP="000322CF">
      <w:pPr>
        <w:pStyle w:val="1"/>
      </w:pPr>
      <w:r>
        <w:t xml:space="preserve">Перечень </w:t>
      </w:r>
      <w:r>
        <w:br/>
        <w:t>массовых социально значимых государственных и муниципальных услуг Иркутской области</w:t>
      </w:r>
    </w:p>
    <w:p w:rsidR="000322CF" w:rsidRDefault="000322CF" w:rsidP="000322CF"/>
    <w:p w:rsidR="000322CF" w:rsidRDefault="000322CF" w:rsidP="000322CF">
      <w:r>
        <w:t>1. Перечень массовых социально значимых государственных услуг, предоставляемых исполнительными органами государственной власти Иркутской области.</w:t>
      </w:r>
    </w:p>
    <w:p w:rsidR="000322CF" w:rsidRDefault="000322CF" w:rsidP="000322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3119"/>
        <w:gridCol w:w="3402"/>
        <w:gridCol w:w="2268"/>
      </w:tblGrid>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 xml:space="preserve">N </w:t>
            </w:r>
            <w:proofErr w:type="spellStart"/>
            <w:proofErr w:type="gramStart"/>
            <w:r>
              <w:t>п</w:t>
            </w:r>
            <w:proofErr w:type="spellEnd"/>
            <w:proofErr w:type="gramEnd"/>
            <w:r>
              <w:t>/</w:t>
            </w:r>
            <w:proofErr w:type="spellStart"/>
            <w:r>
              <w:t>п</w:t>
            </w:r>
            <w:proofErr w:type="spellEnd"/>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jc w:val="center"/>
            </w:pPr>
            <w:r>
              <w:t>Наименование МСЗУ (федеральный Перечень)</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jc w:val="center"/>
            </w:pPr>
            <w:r>
              <w:t>Наименование МСЗУ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Наименование исполнительного органа государственной власти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1.</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Выдача разрешения на осуществление деятельности по перевозке пассажиров и багажа легковым такси на территории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 xml:space="preserve">Министерство транспорта и </w:t>
            </w:r>
            <w:proofErr w:type="spellStart"/>
            <w:r>
              <w:t>дорожного</w:t>
            </w:r>
            <w:hyperlink r:id="rId17" w:history="1">
              <w:r>
                <w:rPr>
                  <w:rStyle w:val="af2"/>
                  <w:shd w:val="clear" w:color="auto" w:fill="F0F0F0"/>
                </w:rPr>
                <w:t>#</w:t>
              </w:r>
              <w:proofErr w:type="spellEnd"/>
            </w:hyperlink>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2.</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компенсации платы, взимаемой с родителей (законных представителей), за присмотр и уход за детьми, посещающими образовательные организации в Иркутской области, реализующие образовательную программу дошкольного образования</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3.</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Государственная </w:t>
            </w:r>
            <w:r>
              <w:lastRenderedPageBreak/>
              <w:t>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lastRenderedPageBreak/>
              <w:t xml:space="preserve">Государственная регистрация </w:t>
            </w:r>
            <w:r>
              <w:lastRenderedPageBreak/>
              <w:t>самоходных машин и других видов техники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lastRenderedPageBreak/>
              <w:t xml:space="preserve">Служба </w:t>
            </w:r>
            <w:proofErr w:type="spellStart"/>
            <w:r>
              <w:lastRenderedPageBreak/>
              <w:t>Гостехнадзора</w:t>
            </w:r>
            <w:proofErr w:type="spellEnd"/>
            <w:r>
              <w:t xml:space="preserve">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lastRenderedPageBreak/>
              <w:t>4.</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и выплата ежемесячной выплаты в связи с рождением (усыновлением) первого ребенка в соответствии с Федеральным законом "О ежемесячных выплатах семьям, имеющим детей"</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и осуществление ежемесячной выплаты в связи с рождением (усыновлением) первого ребенка</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vMerge w:val="restart"/>
            <w:tcBorders>
              <w:top w:val="single" w:sz="4" w:space="0" w:color="auto"/>
              <w:bottom w:val="single" w:sz="4" w:space="0" w:color="auto"/>
              <w:right w:val="single" w:sz="4" w:space="0" w:color="auto"/>
            </w:tcBorders>
          </w:tcPr>
          <w:p w:rsidR="000322CF" w:rsidRDefault="000322CF" w:rsidP="00591363">
            <w:pPr>
              <w:pStyle w:val="afd"/>
              <w:jc w:val="center"/>
            </w:pPr>
            <w:r>
              <w:t>5.</w:t>
            </w:r>
          </w:p>
        </w:tc>
        <w:tc>
          <w:tcPr>
            <w:tcW w:w="3119" w:type="dxa"/>
            <w:vMerge w:val="restart"/>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Организация отдыха детей в каникулярное время</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Обеспечение детей, находящихся в трудной жизненной ситуации, в том числе детей-сирот и детей, оставшихся без попечения родителей, детей из многодетных семей и детей из семей одиноких родителей путевками в организации отдыха детей и их оздоровления и проезда к месту отдыха и оздоровления детей и обратно</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vMerge/>
            <w:tcBorders>
              <w:top w:val="single" w:sz="4" w:space="0" w:color="auto"/>
              <w:bottom w:val="single" w:sz="4" w:space="0" w:color="auto"/>
              <w:right w:val="single" w:sz="4" w:space="0" w:color="auto"/>
            </w:tcBorders>
          </w:tcPr>
          <w:p w:rsidR="000322CF" w:rsidRDefault="000322CF" w:rsidP="00591363">
            <w:pPr>
              <w:pStyle w:val="afd"/>
            </w:pPr>
          </w:p>
        </w:tc>
        <w:tc>
          <w:tcPr>
            <w:tcW w:w="3119"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Обеспечение детей, чьи законные представители состоят в трудовых отношениях с организациями независимо от их организационно-правовой формы и формы собственности, путевками в организации отдыха детей и их оздоровления (1.9.104)</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6.</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w:t>
            </w:r>
            <w:r>
              <w:lastRenderedPageBreak/>
              <w:t>собственности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lastRenderedPageBreak/>
              <w:t>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имущественных отношений Иркутской области</w:t>
            </w:r>
          </w:p>
        </w:tc>
      </w:tr>
      <w:tr w:rsidR="000322CF" w:rsidTr="00591363">
        <w:tblPrEx>
          <w:tblCellMar>
            <w:top w:w="0" w:type="dxa"/>
            <w:bottom w:w="0" w:type="dxa"/>
          </w:tblCellMar>
        </w:tblPrEx>
        <w:tc>
          <w:tcPr>
            <w:tcW w:w="675" w:type="dxa"/>
            <w:vMerge w:val="restart"/>
            <w:tcBorders>
              <w:top w:val="single" w:sz="4" w:space="0" w:color="auto"/>
              <w:bottom w:val="single" w:sz="4" w:space="0" w:color="auto"/>
              <w:right w:val="single" w:sz="4" w:space="0" w:color="auto"/>
            </w:tcBorders>
          </w:tcPr>
          <w:p w:rsidR="000322CF" w:rsidRDefault="000322CF" w:rsidP="00591363">
            <w:pPr>
              <w:pStyle w:val="afd"/>
              <w:jc w:val="center"/>
            </w:pPr>
            <w:r>
              <w:lastRenderedPageBreak/>
              <w:t>7.</w:t>
            </w:r>
          </w:p>
        </w:tc>
        <w:tc>
          <w:tcPr>
            <w:tcW w:w="3119" w:type="dxa"/>
            <w:vMerge w:val="restart"/>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в Иркутской области отдельных мер социальной поддержки семьям, имеющим детей</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vMerge/>
            <w:tcBorders>
              <w:top w:val="single" w:sz="4" w:space="0" w:color="auto"/>
              <w:bottom w:val="single" w:sz="4" w:space="0" w:color="auto"/>
              <w:right w:val="single" w:sz="4" w:space="0" w:color="auto"/>
            </w:tcBorders>
          </w:tcPr>
          <w:p w:rsidR="000322CF" w:rsidRDefault="000322CF" w:rsidP="00591363">
            <w:pPr>
              <w:pStyle w:val="afd"/>
            </w:pPr>
          </w:p>
        </w:tc>
        <w:tc>
          <w:tcPr>
            <w:tcW w:w="3119"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многодетным семьям в Иркутской области ежегодной денежной выплаты для подготовки детей к школе в 2017 - 2024 годах</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8.</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Прием лесных деклараций и отчетов об использовании лесов</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Прием лесных деклараций и отчетов об использовании лесов от граждан, юридических лиц, осуществляющих использование лесов</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лесного комплекса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9.</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Прием экзаменов на право управления самоходными машинами и выдача удостоверений тракториста-машиниста (тракториста)</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Прием экзаменов на право управления самоходными машинами и выдача удостоверений тракториста-машиниста (тракториста)</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 xml:space="preserve">Служба </w:t>
            </w:r>
            <w:proofErr w:type="spellStart"/>
            <w:r>
              <w:t>Гостехнадзора</w:t>
            </w:r>
            <w:proofErr w:type="spellEnd"/>
            <w:r>
              <w:t xml:space="preserve"> Иркутской области</w:t>
            </w:r>
          </w:p>
        </w:tc>
      </w:tr>
      <w:tr w:rsidR="000322CF" w:rsidTr="00591363">
        <w:tblPrEx>
          <w:tblCellMar>
            <w:top w:w="0" w:type="dxa"/>
            <w:bottom w:w="0" w:type="dxa"/>
          </w:tblCellMar>
        </w:tblPrEx>
        <w:tc>
          <w:tcPr>
            <w:tcW w:w="675" w:type="dxa"/>
            <w:vMerge w:val="restart"/>
            <w:tcBorders>
              <w:top w:val="single" w:sz="4" w:space="0" w:color="auto"/>
              <w:bottom w:val="single" w:sz="4" w:space="0" w:color="auto"/>
              <w:right w:val="single" w:sz="4" w:space="0" w:color="auto"/>
            </w:tcBorders>
          </w:tcPr>
          <w:p w:rsidR="000322CF" w:rsidRDefault="000322CF" w:rsidP="00591363">
            <w:pPr>
              <w:pStyle w:val="afd"/>
              <w:jc w:val="center"/>
            </w:pPr>
            <w:r>
              <w:t>10.</w:t>
            </w:r>
          </w:p>
        </w:tc>
        <w:tc>
          <w:tcPr>
            <w:tcW w:w="3119" w:type="dxa"/>
            <w:vMerge w:val="restart"/>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Присвоение спортивных разрядов</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Присвоение спортсменам спортивного разряда "Первый спортивный разряд"</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спорта Иркутской области</w:t>
            </w:r>
          </w:p>
        </w:tc>
      </w:tr>
      <w:tr w:rsidR="000322CF" w:rsidTr="00591363">
        <w:tblPrEx>
          <w:tblCellMar>
            <w:top w:w="0" w:type="dxa"/>
            <w:bottom w:w="0" w:type="dxa"/>
          </w:tblCellMar>
        </w:tblPrEx>
        <w:tc>
          <w:tcPr>
            <w:tcW w:w="675" w:type="dxa"/>
            <w:vMerge/>
            <w:tcBorders>
              <w:top w:val="single" w:sz="4" w:space="0" w:color="auto"/>
              <w:bottom w:val="single" w:sz="4" w:space="0" w:color="auto"/>
              <w:right w:val="single" w:sz="4" w:space="0" w:color="auto"/>
            </w:tcBorders>
          </w:tcPr>
          <w:p w:rsidR="000322CF" w:rsidRDefault="000322CF" w:rsidP="00591363">
            <w:pPr>
              <w:pStyle w:val="afd"/>
            </w:pPr>
          </w:p>
        </w:tc>
        <w:tc>
          <w:tcPr>
            <w:tcW w:w="3119"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Присвоение спортсменам спортивного разряда "Кандидат в мастера спорта"</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спорта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11.</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Проведение технического осмотра самоходных машин и других видов техники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 xml:space="preserve">Служба </w:t>
            </w:r>
            <w:proofErr w:type="spellStart"/>
            <w:r>
              <w:t>Гостехнадзора</w:t>
            </w:r>
            <w:proofErr w:type="spellEnd"/>
            <w:r>
              <w:t xml:space="preserve"> Иркутской области</w:t>
            </w:r>
          </w:p>
        </w:tc>
      </w:tr>
      <w:tr w:rsidR="000322CF" w:rsidTr="00591363">
        <w:tblPrEx>
          <w:tblCellMar>
            <w:top w:w="0" w:type="dxa"/>
            <w:bottom w:w="0" w:type="dxa"/>
          </w:tblCellMar>
        </w:tblPrEx>
        <w:tc>
          <w:tcPr>
            <w:tcW w:w="675" w:type="dxa"/>
            <w:vMerge w:val="restart"/>
            <w:tcBorders>
              <w:top w:val="single" w:sz="4" w:space="0" w:color="auto"/>
              <w:bottom w:val="single" w:sz="4" w:space="0" w:color="auto"/>
              <w:right w:val="single" w:sz="4" w:space="0" w:color="auto"/>
            </w:tcBorders>
          </w:tcPr>
          <w:p w:rsidR="000322CF" w:rsidRDefault="000322CF" w:rsidP="00591363">
            <w:pPr>
              <w:pStyle w:val="afd"/>
              <w:jc w:val="center"/>
            </w:pPr>
            <w:r>
              <w:t>12.</w:t>
            </w:r>
          </w:p>
        </w:tc>
        <w:tc>
          <w:tcPr>
            <w:tcW w:w="3119" w:type="dxa"/>
            <w:vMerge w:val="restart"/>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Утверждение схемы расположения земельного участка или земельных участков на кадастровом плане территории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Утверждение схемы расположения земельного участка на кадастровом плане территории, находящегося в собственности Иркутской области, а также государственная </w:t>
            </w:r>
            <w:proofErr w:type="gramStart"/>
            <w:r>
              <w:lastRenderedPageBreak/>
              <w:t>собственность</w:t>
            </w:r>
            <w:proofErr w:type="gramEnd"/>
            <w:r>
              <w:t xml:space="preserve"> на который не разграничена, для предоставления на торгах</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lastRenderedPageBreak/>
              <w:t>Министерство имущественных отношений Иркутской области</w:t>
            </w:r>
          </w:p>
        </w:tc>
      </w:tr>
      <w:tr w:rsidR="000322CF" w:rsidTr="00591363">
        <w:tblPrEx>
          <w:tblCellMar>
            <w:top w:w="0" w:type="dxa"/>
            <w:bottom w:w="0" w:type="dxa"/>
          </w:tblCellMar>
        </w:tblPrEx>
        <w:tc>
          <w:tcPr>
            <w:tcW w:w="675" w:type="dxa"/>
            <w:vMerge/>
            <w:tcBorders>
              <w:top w:val="single" w:sz="4" w:space="0" w:color="auto"/>
              <w:bottom w:val="single" w:sz="4" w:space="0" w:color="auto"/>
              <w:right w:val="single" w:sz="4" w:space="0" w:color="auto"/>
            </w:tcBorders>
          </w:tcPr>
          <w:p w:rsidR="000322CF" w:rsidRDefault="000322CF" w:rsidP="00591363">
            <w:pPr>
              <w:pStyle w:val="afd"/>
            </w:pPr>
          </w:p>
        </w:tc>
        <w:tc>
          <w:tcPr>
            <w:tcW w:w="3119"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Утверждение схемы расположения земельных участков на кадастровом плане территории в целях образования земельных участков из земель государственная </w:t>
            </w:r>
            <w:proofErr w:type="gramStart"/>
            <w:r>
              <w:t>собственность</w:t>
            </w:r>
            <w:proofErr w:type="gramEnd"/>
            <w:r>
              <w:t xml:space="preserve"> на которые не разграничена для ведения садоводства, огородничества</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имущественных отношений Иркутской области</w:t>
            </w:r>
          </w:p>
        </w:tc>
      </w:tr>
      <w:tr w:rsidR="000322CF" w:rsidTr="00591363">
        <w:tblPrEx>
          <w:tblCellMar>
            <w:top w:w="0" w:type="dxa"/>
            <w:bottom w:w="0" w:type="dxa"/>
          </w:tblCellMar>
        </w:tblPrEx>
        <w:tc>
          <w:tcPr>
            <w:tcW w:w="675" w:type="dxa"/>
            <w:vMerge w:val="restart"/>
            <w:tcBorders>
              <w:top w:val="single" w:sz="4" w:space="0" w:color="auto"/>
              <w:bottom w:val="single" w:sz="4" w:space="0" w:color="auto"/>
              <w:right w:val="single" w:sz="4" w:space="0" w:color="auto"/>
            </w:tcBorders>
          </w:tcPr>
          <w:p w:rsidR="000322CF" w:rsidRDefault="000322CF" w:rsidP="00591363">
            <w:pPr>
              <w:pStyle w:val="afd"/>
              <w:jc w:val="center"/>
            </w:pPr>
            <w:r>
              <w:t>13.</w:t>
            </w:r>
          </w:p>
        </w:tc>
        <w:tc>
          <w:tcPr>
            <w:tcW w:w="3119" w:type="dxa"/>
            <w:vMerge w:val="restart"/>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Принятие решения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государственная собственность на который не разграничена, на основании заявления</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имущественных отношений Иркутской области</w:t>
            </w:r>
          </w:p>
        </w:tc>
      </w:tr>
      <w:tr w:rsidR="000322CF" w:rsidTr="00591363">
        <w:tblPrEx>
          <w:tblCellMar>
            <w:top w:w="0" w:type="dxa"/>
            <w:bottom w:w="0" w:type="dxa"/>
          </w:tblCellMar>
        </w:tblPrEx>
        <w:tc>
          <w:tcPr>
            <w:tcW w:w="675" w:type="dxa"/>
            <w:vMerge/>
            <w:tcBorders>
              <w:top w:val="single" w:sz="4" w:space="0" w:color="auto"/>
              <w:bottom w:val="single" w:sz="4" w:space="0" w:color="auto"/>
              <w:right w:val="single" w:sz="4" w:space="0" w:color="auto"/>
            </w:tcBorders>
          </w:tcPr>
          <w:p w:rsidR="000322CF" w:rsidRDefault="000322CF" w:rsidP="00591363">
            <w:pPr>
              <w:pStyle w:val="afd"/>
            </w:pPr>
          </w:p>
        </w:tc>
        <w:tc>
          <w:tcPr>
            <w:tcW w:w="3119"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Принятие решения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находящегося в государственной собственности Иркутской области, на основании заявления</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имущественных отношений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14.</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Оказание в установленном порядке пользователям архивных документов информационных услуг на основе имеющихся архивных документов и справочно-поисковых средств</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Архивное агентство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15.</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Лицензирование предпринимательской деятельности по управлению многоквартирными домами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Лицензирование предпринимательской деятельности по управлению многоквартирными домами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Служба государственного жилищного и строительного надзора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16.</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Лицензирование розничной </w:t>
            </w:r>
            <w:r>
              <w:lastRenderedPageBreak/>
              <w:t>продажи алкогольной продукции (за исключением лицензирования розничной продажи вина, игристого вина (шампанского), осуществляемой сельскохозяйственными товаропроизводителями)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lastRenderedPageBreak/>
              <w:t xml:space="preserve">Лицензирование розничной </w:t>
            </w:r>
            <w:r>
              <w:lastRenderedPageBreak/>
              <w:t>продажи алкогольной продукции на территории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lastRenderedPageBreak/>
              <w:t xml:space="preserve">Служба </w:t>
            </w:r>
            <w:r>
              <w:lastRenderedPageBreak/>
              <w:t>потребительского рынка и лицензирования Иркутской области</w:t>
            </w:r>
          </w:p>
        </w:tc>
      </w:tr>
      <w:tr w:rsidR="000322CF" w:rsidTr="00591363">
        <w:tblPrEx>
          <w:tblCellMar>
            <w:top w:w="0" w:type="dxa"/>
            <w:bottom w:w="0" w:type="dxa"/>
          </w:tblCellMar>
        </w:tblPrEx>
        <w:tc>
          <w:tcPr>
            <w:tcW w:w="675" w:type="dxa"/>
            <w:vMerge w:val="restart"/>
            <w:tcBorders>
              <w:top w:val="single" w:sz="4" w:space="0" w:color="auto"/>
              <w:bottom w:val="single" w:sz="4" w:space="0" w:color="auto"/>
              <w:right w:val="single" w:sz="4" w:space="0" w:color="auto"/>
            </w:tcBorders>
          </w:tcPr>
          <w:p w:rsidR="000322CF" w:rsidRDefault="000322CF" w:rsidP="00591363">
            <w:pPr>
              <w:pStyle w:val="afd"/>
              <w:jc w:val="center"/>
            </w:pPr>
            <w:r>
              <w:lastRenderedPageBreak/>
              <w:t>17.</w:t>
            </w:r>
          </w:p>
        </w:tc>
        <w:tc>
          <w:tcPr>
            <w:tcW w:w="3119" w:type="dxa"/>
            <w:vMerge w:val="restart"/>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мер социальной поддержки в форме денежной компенсации расходов на оплату жилого помещения и коммунальных услуг отдельным категориям ветеранов, реабилитированным лицам и лицам, признанным пострадавшими от политических репрессий, в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vMerge/>
            <w:tcBorders>
              <w:top w:val="single" w:sz="4" w:space="0" w:color="auto"/>
              <w:bottom w:val="single" w:sz="4" w:space="0" w:color="auto"/>
              <w:right w:val="single" w:sz="4" w:space="0" w:color="auto"/>
            </w:tcBorders>
          </w:tcPr>
          <w:p w:rsidR="000322CF" w:rsidRDefault="000322CF" w:rsidP="00591363">
            <w:pPr>
              <w:pStyle w:val="afd"/>
            </w:pPr>
          </w:p>
        </w:tc>
        <w:tc>
          <w:tcPr>
            <w:tcW w:w="3119"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мер социальной поддержки в форме денежной компенсации расходов на оплату жилого помещения и коммунальных услуг отдельным категориям граждан в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vMerge/>
            <w:tcBorders>
              <w:top w:val="single" w:sz="4" w:space="0" w:color="auto"/>
              <w:bottom w:val="single" w:sz="4" w:space="0" w:color="auto"/>
              <w:right w:val="single" w:sz="4" w:space="0" w:color="auto"/>
            </w:tcBorders>
          </w:tcPr>
          <w:p w:rsidR="000322CF" w:rsidRDefault="000322CF" w:rsidP="00591363">
            <w:pPr>
              <w:pStyle w:val="afd"/>
            </w:pPr>
          </w:p>
        </w:tc>
        <w:tc>
          <w:tcPr>
            <w:tcW w:w="3119"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мер социальной поддержки в форме денежной компенсации расходов на оплату жилого помещения и коммунальных услуг гражданам, которым присвоен статус детей Великой Отечественной войны, проживающих в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18.</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субсидий на оплату жилых помещений и коммунальных услуг</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гражданам субсидий на оплату жилых помещений и коммунальных услуг</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19.</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выписки из государственного лесного реестра</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выписки из государственного лесного реестра</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лесного комплекса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20.</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Выдача разрешения на использование земель или земельного участка, которые находятся в государственной или муниципальной </w:t>
            </w:r>
            <w:r>
              <w:lastRenderedPageBreak/>
              <w:t>собственности, без предоставления земельных участков и установления сервитута, публичного сервитута</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lastRenderedPageBreak/>
              <w:t xml:space="preserve">Выдача разрешения на использование земель или земельного участка, находящихся в государственной собственности Иркутской </w:t>
            </w:r>
            <w:r>
              <w:lastRenderedPageBreak/>
              <w:t>области, а также земель или земельного участка, государственная собственность на которые не разграничена, для размещения объектов, виды которых установлены правительством Российской Федерации, без торгов</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lastRenderedPageBreak/>
              <w:t>Министерство имущественных отношений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lastRenderedPageBreak/>
              <w:t>21.</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Отнесение земель или земельных участков к определенной категории или перевод земель или земельных участков из одной категории в другую</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Перевод земель или земельных участков из одной категории в другую</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имущественных отношений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22.</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Установление сервитута в отношении земельного участка, государственная собственность на </w:t>
            </w:r>
            <w:proofErr w:type="gramStart"/>
            <w:r>
              <w:t>которые</w:t>
            </w:r>
            <w:proofErr w:type="gramEnd"/>
            <w:r>
              <w:t xml:space="preserve"> не разграничена</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имущественных отношений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23.</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Присвоение квалификационных категорий спортивных судей</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Присвоение квалификационной категории "Спортивный судья первой категории"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спорта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24.</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Государственная регистрация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Государственная регистрация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спорта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25.</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на территории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Служба ветеринарии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26.</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Государственный строительный надзор </w:t>
            </w:r>
            <w:r>
              <w:lastRenderedPageBreak/>
              <w:t>(прием извещений о начале и о завершении строительства, реконструкции объектов капитального строительства, выдача ЗОС)</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lastRenderedPageBreak/>
              <w:t xml:space="preserve">Осуществление регионального государственного </w:t>
            </w:r>
            <w:r>
              <w:lastRenderedPageBreak/>
              <w:t>строительного надзора</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lastRenderedPageBreak/>
              <w:t xml:space="preserve">Служба государственного </w:t>
            </w:r>
            <w:r>
              <w:lastRenderedPageBreak/>
              <w:t>жилищного и строительного надзора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lastRenderedPageBreak/>
              <w:t>27.</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и осуществление ежемесячной денежной выплаты на ребенка в возрасте от трех до семи лет включительно</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Предоставление </w:t>
            </w:r>
            <w:proofErr w:type="gramStart"/>
            <w:r>
              <w:t>в Иркутской области ежемесячной денежной выплаты на ребенка в возрасте от трех до семи лет</w:t>
            </w:r>
            <w:proofErr w:type="gramEnd"/>
            <w:r>
              <w:t xml:space="preserve"> включительно</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28.</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лесного комплекса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29.</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Заключение </w:t>
            </w:r>
            <w:proofErr w:type="spellStart"/>
            <w:r>
              <w:t>охотхозяйственных</w:t>
            </w:r>
            <w:proofErr w:type="spellEnd"/>
            <w:r>
              <w:t xml:space="preserve"> соглашений (в том числе организация и проведение аукционов на право заключения таких соглашений)</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лесного комплекса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30.</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Постановка граждан на учет в качестве лиц, имеющих право на предоставление земельных участков в собственность бесплатно</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Постановка на учет лиц, имеющих право на предоставление земельных участков в собственность бесплатно</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имущественных отношений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31.</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Предварительное согласование предоставления земельного участка, находящегося в государственной или муниципальной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Предварительное согласование предоставления земельных участков, государственная собственность на которые не разграничена</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имущественных отношений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32.</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Предоставление в собственность, аренду, постоянное (бессрочное) </w:t>
            </w:r>
            <w:r>
              <w:lastRenderedPageBreak/>
              <w:t>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lastRenderedPageBreak/>
              <w:t xml:space="preserve">Предоставление земельных участков, государственная собственность на которые не </w:t>
            </w:r>
            <w:r>
              <w:lastRenderedPageBreak/>
              <w:t>разграничена, без торгов</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lastRenderedPageBreak/>
              <w:t xml:space="preserve">Министерство имущественных отношений </w:t>
            </w:r>
            <w:r>
              <w:lastRenderedPageBreak/>
              <w:t>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lastRenderedPageBreak/>
              <w:t>33.</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земельного участка, находящегося в государственной или муниципальной собственности, в собственность бесплатно</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земельных участков, государственная собственность на которые не разграничена, без торгов</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имущественных отношений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34.</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ежегодной денежной выплаты гражданам, награжденным знаком "Почетный донор России" или "Почетный донор СССР"</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ежегодной денежной выплаты гражданам, награжденным нагрудным знаком "Почетный донор России" или нагрудным знаком "Почетный донор СССР"</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35.</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Выплата социального пособия на погребение</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proofErr w:type="gramStart"/>
            <w:r>
              <w:t>Выплата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36.</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Присвоение звания "Ветеран труда"</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Присвоение звания "Ветеран труда" в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37.</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18" w:history="1">
              <w:r>
                <w:rPr>
                  <w:rStyle w:val="af2"/>
                </w:rPr>
                <w:t>статье 31</w:t>
              </w:r>
            </w:hyperlink>
            <w:r>
              <w:t xml:space="preserve"> Федерального закона "Об автомобильных дорогах и о дорожной деятельности в Российской Федерации и о внесении изменений в </w:t>
            </w:r>
            <w:r>
              <w:lastRenderedPageBreak/>
              <w:t>отдельные законодательные акты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lastRenderedPageBreak/>
              <w:t>Выдача специального разрешения на движение по автомобильным дорогам общего пользования регионального или межмуниципального значения Иркутской области транспортного средства, осуществляющего перевозки тяжеловесных и (или) крупногабаритных грузов</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транспорта и дорожного хозяйства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lastRenderedPageBreak/>
              <w:t>38.</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и выплата (предоставление)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39.</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единовременного пособия беременной жене военнослужащего, проходящего военную службу по призыву</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и выплата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40.</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единовременного пособия при рождении ребенка</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и выплата единовременного пособия при рождении ребенка отдельным категориям граждан</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41.</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Ежемесячное пособие по уходу за ребенком лицам, не подлежащим обязательному социальному страхованию на случай временной нетрудоспособности и в связи с материнством, а также уволенным в связи с ликвидацией организаций</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и выплата ежемесячного пособия по уходу за ребенком отдельным категориям граждан</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42.</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пособия на ребенка из малообеспеченной семьи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и выплата пособия на ребенка в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43.</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и выплата региональной социальной доплаты к пенсии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Установление региональной социальной доплаты к пенсии в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44.</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Предоставление лесных участков, расположенных в границах земель лесного </w:t>
            </w:r>
            <w:r>
              <w:lastRenderedPageBreak/>
              <w:t>фонда,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без проведения торгов</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lastRenderedPageBreak/>
              <w:t xml:space="preserve">Предоставление </w:t>
            </w:r>
            <w:proofErr w:type="gramStart"/>
            <w:r>
              <w:t xml:space="preserve">в пределах земель лесного фонда лесных участков в аренду в целях </w:t>
            </w:r>
            <w:r>
              <w:lastRenderedPageBreak/>
              <w:t>использования лесов для выполнения работ по геологическому изучению</w:t>
            </w:r>
            <w:proofErr w:type="gramEnd"/>
            <w:r>
              <w:t xml:space="preserve"> недр, разведки и добычи полезных ископаемых, строительства и эксплуатации водохранилищ, иных искусственных водных объектов, а также гидротехнических сооружений, речных портов, причалов, строительства, реконструкции, эксплуатации линейных объектов</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lastRenderedPageBreak/>
              <w:t>Министерство лесного комплекса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lastRenderedPageBreak/>
              <w:t>45.</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Выдача специального разрешения на движение по автомобильным дорогам общего пользования регионального или межмуниципального значения Иркутской области транспортного средства, осуществляющего перевозки тяжеловесных и (или) крупногабаритных грузов</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транспорта и дорожного хозяйства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46.</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Принятие решения о предоставлении права заготовки древесины и подготовке проекта договора купли-продажи лесных насаждений для собственных нужд</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Заключение договора купли-продажи лесных насаждений для собственных нужд граждан в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лесного комплекса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47.</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Выдача и аннулирование охотничьего билета единого федерального образца</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Выдача и аннулирование охотничьего билета единого федерального образца</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лесного комплекса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48.</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Выдача повторных свидетельств органами ЗАГС</w:t>
            </w:r>
          </w:p>
        </w:tc>
        <w:tc>
          <w:tcPr>
            <w:tcW w:w="3402" w:type="dxa"/>
            <w:vMerge w:val="restart"/>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Прием и выдача документов о государственной регистрации актов гражданского состояния: рождения, заключения брака, расторжения брака, усыновления (удочерения), установления отцовства, перемены имени, смерти</w:t>
            </w:r>
          </w:p>
        </w:tc>
        <w:tc>
          <w:tcPr>
            <w:tcW w:w="2268" w:type="dxa"/>
            <w:vMerge w:val="restart"/>
            <w:tcBorders>
              <w:top w:val="single" w:sz="4" w:space="0" w:color="auto"/>
              <w:left w:val="single" w:sz="4" w:space="0" w:color="auto"/>
              <w:bottom w:val="single" w:sz="4" w:space="0" w:color="auto"/>
            </w:tcBorders>
          </w:tcPr>
          <w:p w:rsidR="000322CF" w:rsidRDefault="000322CF" w:rsidP="00591363">
            <w:pPr>
              <w:pStyle w:val="afd"/>
              <w:jc w:val="center"/>
            </w:pPr>
            <w:r>
              <w:t>Служба записи актов гражданского состояния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49.</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Государственная регистрация заключения брака</w:t>
            </w:r>
          </w:p>
        </w:tc>
        <w:tc>
          <w:tcPr>
            <w:tcW w:w="3402"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2268" w:type="dxa"/>
            <w:vMerge/>
            <w:tcBorders>
              <w:top w:val="single" w:sz="4" w:space="0" w:color="auto"/>
              <w:left w:val="single" w:sz="4" w:space="0" w:color="auto"/>
              <w:bottom w:val="single" w:sz="4" w:space="0" w:color="auto"/>
            </w:tcBorders>
          </w:tcPr>
          <w:p w:rsidR="000322CF" w:rsidRDefault="000322CF" w:rsidP="00591363">
            <w:pPr>
              <w:pStyle w:val="afd"/>
            </w:pP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50.</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Государственная регистрация расторжения брака</w:t>
            </w:r>
          </w:p>
        </w:tc>
        <w:tc>
          <w:tcPr>
            <w:tcW w:w="3402"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2268" w:type="dxa"/>
            <w:vMerge/>
            <w:tcBorders>
              <w:top w:val="single" w:sz="4" w:space="0" w:color="auto"/>
              <w:left w:val="single" w:sz="4" w:space="0" w:color="auto"/>
              <w:bottom w:val="single" w:sz="4" w:space="0" w:color="auto"/>
            </w:tcBorders>
          </w:tcPr>
          <w:p w:rsidR="000322CF" w:rsidRDefault="000322CF" w:rsidP="00591363">
            <w:pPr>
              <w:pStyle w:val="afd"/>
            </w:pP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51.</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Государственная регистрация рождения ребенка</w:t>
            </w:r>
          </w:p>
        </w:tc>
        <w:tc>
          <w:tcPr>
            <w:tcW w:w="3402"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2268" w:type="dxa"/>
            <w:vMerge/>
            <w:tcBorders>
              <w:top w:val="single" w:sz="4" w:space="0" w:color="auto"/>
              <w:left w:val="single" w:sz="4" w:space="0" w:color="auto"/>
              <w:bottom w:val="single" w:sz="4" w:space="0" w:color="auto"/>
            </w:tcBorders>
          </w:tcPr>
          <w:p w:rsidR="000322CF" w:rsidRDefault="000322CF" w:rsidP="00591363">
            <w:pPr>
              <w:pStyle w:val="afd"/>
            </w:pP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52.</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Государственная регистрация смерти</w:t>
            </w:r>
          </w:p>
        </w:tc>
        <w:tc>
          <w:tcPr>
            <w:tcW w:w="3402"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2268" w:type="dxa"/>
            <w:vMerge/>
            <w:tcBorders>
              <w:top w:val="single" w:sz="4" w:space="0" w:color="auto"/>
              <w:left w:val="single" w:sz="4" w:space="0" w:color="auto"/>
              <w:bottom w:val="single" w:sz="4" w:space="0" w:color="auto"/>
            </w:tcBorders>
          </w:tcPr>
          <w:p w:rsidR="000322CF" w:rsidRDefault="000322CF" w:rsidP="00591363">
            <w:pPr>
              <w:pStyle w:val="afd"/>
            </w:pP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53.</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Предоставление </w:t>
            </w:r>
            <w:r>
              <w:lastRenderedPageBreak/>
              <w:t>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lastRenderedPageBreak/>
              <w:t xml:space="preserve">Предоставление ежемесячной </w:t>
            </w:r>
            <w:r>
              <w:lastRenderedPageBreak/>
              <w:t>денежной выплаты семьям в случае рождения, усыновления (удочерения) третьего или последующих детей</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lastRenderedPageBreak/>
              <w:t xml:space="preserve">Министерство </w:t>
            </w:r>
            <w:r>
              <w:lastRenderedPageBreak/>
              <w:t>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lastRenderedPageBreak/>
              <w:t>54.</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ежемесячной выплаты на содержание ребенка в семье опекуна (попечителя) и приемной семье</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Выплата денежных средств на содержание ребенка, находящегося под опекой или попечительством, в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55.</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Присвоение звания "Ветеран труда субъекта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Присвоение звания "Ветеран труда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56.</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и выплата единовременного пособия при передаче ребенка на воспитание в семью</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Назначение и выплата единовременного пособия при передаче ребенка на воспитание в семью</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57.</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Оказание бесплатной протезно-ортопедической помощи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отдельным категориям ветеранов меры социальной поддержки в виде бесплатного обеспечения протезами (кроме зубных протезов) и протезно-ортопедическими изделиями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58.</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Предоставление регионального материнского (семейного) капитала</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proofErr w:type="gramStart"/>
            <w:r>
              <w:t>Направление средств (части средств) областного материнского (семейного) капитала на улучшение жилищных условий, на проведение ремонта жилого помещения, на приобретение земельного участка для индивидуального жилищного строительства, садоводства или огородничества, на получение образования ребенком (детьми), на приобретение товаров и услуг, предназначенных для социальной адаптации и интеграции в общество детей-инвалидов, а также на получение ежегодной денежной выплаты</w:t>
            </w:r>
            <w:proofErr w:type="gramEnd"/>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59.</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Предоставление льготного (бесплатного) проезда на </w:t>
            </w:r>
            <w:r>
              <w:lastRenderedPageBreak/>
              <w:t>автомобильном транспорте общего пользования (кроме такси) отдельным категориям граждан за счет средств бюджета субъекта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lastRenderedPageBreak/>
              <w:t xml:space="preserve">Выдача решения о назначении "Единый социальный </w:t>
            </w:r>
            <w:r>
              <w:lastRenderedPageBreak/>
              <w:t>проездной билет" (1.9.121)</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lastRenderedPageBreak/>
              <w:t xml:space="preserve">Министерство социального </w:t>
            </w:r>
            <w:r>
              <w:lastRenderedPageBreak/>
              <w:t>развития, опеки и попечительства Иркутской области</w:t>
            </w:r>
          </w:p>
        </w:tc>
      </w:tr>
      <w:tr w:rsidR="000322CF" w:rsidTr="00591363">
        <w:tblPrEx>
          <w:tblCellMar>
            <w:top w:w="0" w:type="dxa"/>
            <w:bottom w:w="0" w:type="dxa"/>
          </w:tblCellMar>
        </w:tblPrEx>
        <w:tc>
          <w:tcPr>
            <w:tcW w:w="675" w:type="dxa"/>
            <w:vMerge w:val="restart"/>
            <w:tcBorders>
              <w:top w:val="single" w:sz="4" w:space="0" w:color="auto"/>
              <w:bottom w:val="single" w:sz="4" w:space="0" w:color="auto"/>
              <w:right w:val="single" w:sz="4" w:space="0" w:color="auto"/>
            </w:tcBorders>
          </w:tcPr>
          <w:p w:rsidR="000322CF" w:rsidRDefault="000322CF" w:rsidP="00591363">
            <w:pPr>
              <w:pStyle w:val="afd"/>
              <w:jc w:val="center"/>
            </w:pPr>
            <w:r>
              <w:lastRenderedPageBreak/>
              <w:t>60.</w:t>
            </w:r>
          </w:p>
        </w:tc>
        <w:tc>
          <w:tcPr>
            <w:tcW w:w="3119" w:type="dxa"/>
            <w:vMerge w:val="restart"/>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Установление опеки или попечительства над несовершеннолетними гражданами и назначение опекуна или попечителя на основании заявления гражданина</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vMerge/>
            <w:tcBorders>
              <w:top w:val="single" w:sz="4" w:space="0" w:color="auto"/>
              <w:bottom w:val="single" w:sz="4" w:space="0" w:color="auto"/>
              <w:right w:val="single" w:sz="4" w:space="0" w:color="auto"/>
            </w:tcBorders>
          </w:tcPr>
          <w:p w:rsidR="000322CF" w:rsidRDefault="000322CF" w:rsidP="00591363">
            <w:pPr>
              <w:pStyle w:val="afd"/>
            </w:pPr>
          </w:p>
        </w:tc>
        <w:tc>
          <w:tcPr>
            <w:tcW w:w="3119"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Установление опеки или попечительства над гражданами, признанными судом недееспособными, гражданами, ограниченными судом в дееспособности и назначение опекуна или попечителя</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vMerge/>
            <w:tcBorders>
              <w:top w:val="single" w:sz="4" w:space="0" w:color="auto"/>
              <w:bottom w:val="single" w:sz="4" w:space="0" w:color="auto"/>
              <w:right w:val="single" w:sz="4" w:space="0" w:color="auto"/>
            </w:tcBorders>
          </w:tcPr>
          <w:p w:rsidR="000322CF" w:rsidRDefault="000322CF" w:rsidP="00591363">
            <w:pPr>
              <w:pStyle w:val="afd"/>
            </w:pPr>
          </w:p>
        </w:tc>
        <w:tc>
          <w:tcPr>
            <w:tcW w:w="3119"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Временное назначение опекуна или попечителя (установление </w:t>
            </w:r>
            <w:proofErr w:type="gramStart"/>
            <w:r>
              <w:t>предварительных</w:t>
            </w:r>
            <w:proofErr w:type="gramEnd"/>
            <w:r>
              <w:t xml:space="preserve"> опеки или попечительства) на основании заявления гражданина</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vMerge/>
            <w:tcBorders>
              <w:top w:val="single" w:sz="4" w:space="0" w:color="auto"/>
              <w:bottom w:val="single" w:sz="4" w:space="0" w:color="auto"/>
              <w:right w:val="single" w:sz="4" w:space="0" w:color="auto"/>
            </w:tcBorders>
          </w:tcPr>
          <w:p w:rsidR="000322CF" w:rsidRDefault="000322CF" w:rsidP="00591363">
            <w:pPr>
              <w:pStyle w:val="afd"/>
            </w:pPr>
          </w:p>
        </w:tc>
        <w:tc>
          <w:tcPr>
            <w:tcW w:w="3119"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Установление опеки или попечительства по договору об осуществлении опеки или попечительства на возмездных условиях</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vMerge/>
            <w:tcBorders>
              <w:top w:val="single" w:sz="4" w:space="0" w:color="auto"/>
              <w:bottom w:val="single" w:sz="4" w:space="0" w:color="auto"/>
              <w:right w:val="single" w:sz="4" w:space="0" w:color="auto"/>
            </w:tcBorders>
          </w:tcPr>
          <w:p w:rsidR="000322CF" w:rsidRDefault="000322CF" w:rsidP="00591363">
            <w:pPr>
              <w:pStyle w:val="afd"/>
            </w:pPr>
          </w:p>
        </w:tc>
        <w:tc>
          <w:tcPr>
            <w:tcW w:w="3119" w:type="dxa"/>
            <w:vMerge/>
            <w:tcBorders>
              <w:top w:val="single" w:sz="4" w:space="0" w:color="auto"/>
              <w:left w:val="single" w:sz="4" w:space="0" w:color="auto"/>
              <w:bottom w:val="single" w:sz="4" w:space="0" w:color="auto"/>
              <w:right w:val="single" w:sz="4" w:space="0" w:color="auto"/>
            </w:tcBorders>
          </w:tcPr>
          <w:p w:rsidR="000322CF" w:rsidRDefault="000322CF" w:rsidP="00591363">
            <w:pPr>
              <w:pStyle w:val="afd"/>
            </w:pP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Освобождение гражданина от исполнения обязанностей опекуна (попечителя) по его просьбе</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социального развития, опеки и попечительства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t>61.</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proofErr w:type="gramStart"/>
            <w: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xml:space="preserve">", организациями, подведомственными </w:t>
            </w:r>
            <w:r>
              <w:lastRenderedPageBreak/>
              <w:t>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roofErr w:type="gramEnd"/>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lastRenderedPageBreak/>
              <w:t>Лицензирование медицинской деятельности (за исключением деятельности, предусматривающей оказание услуг по оказанию высокотехнологичной медицинской помощи) медицинских организаций (за исключением медицинских организаций, подведомственных федеральным органам исполнительной власти)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здравоохранения Иркутской области</w:t>
            </w:r>
          </w:p>
        </w:tc>
      </w:tr>
      <w:tr w:rsidR="000322CF" w:rsidTr="00591363">
        <w:tblPrEx>
          <w:tblCellMar>
            <w:top w:w="0" w:type="dxa"/>
            <w:bottom w:w="0" w:type="dxa"/>
          </w:tblCellMar>
        </w:tblPrEx>
        <w:tc>
          <w:tcPr>
            <w:tcW w:w="675" w:type="dxa"/>
            <w:tcBorders>
              <w:top w:val="single" w:sz="4" w:space="0" w:color="auto"/>
              <w:bottom w:val="single" w:sz="4" w:space="0" w:color="auto"/>
              <w:right w:val="single" w:sz="4" w:space="0" w:color="auto"/>
            </w:tcBorders>
          </w:tcPr>
          <w:p w:rsidR="000322CF" w:rsidRDefault="000322CF" w:rsidP="00591363">
            <w:pPr>
              <w:pStyle w:val="afd"/>
              <w:jc w:val="center"/>
            </w:pPr>
            <w:r>
              <w:lastRenderedPageBreak/>
              <w:t>62.</w:t>
            </w:r>
          </w:p>
        </w:tc>
        <w:tc>
          <w:tcPr>
            <w:tcW w:w="3119"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Лицензирование деятельности по заготовке, хранению и переработки лома металлов</w:t>
            </w:r>
          </w:p>
        </w:tc>
        <w:tc>
          <w:tcPr>
            <w:tcW w:w="3402"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Лицензирование деятельности по заготовке, хранению, переработке и реализации лома черных металлов, цветных металлов на территории Иркутской области</w:t>
            </w:r>
          </w:p>
        </w:tc>
        <w:tc>
          <w:tcPr>
            <w:tcW w:w="2268" w:type="dxa"/>
            <w:tcBorders>
              <w:top w:val="single" w:sz="4" w:space="0" w:color="auto"/>
              <w:left w:val="single" w:sz="4" w:space="0" w:color="auto"/>
              <w:bottom w:val="single" w:sz="4" w:space="0" w:color="auto"/>
            </w:tcBorders>
          </w:tcPr>
          <w:p w:rsidR="000322CF" w:rsidRDefault="000322CF" w:rsidP="00591363">
            <w:pPr>
              <w:pStyle w:val="afd"/>
              <w:jc w:val="center"/>
            </w:pPr>
            <w:r>
              <w:t>Служба потребительского рынка и лицензирования Иркутской области</w:t>
            </w:r>
          </w:p>
        </w:tc>
      </w:tr>
    </w:tbl>
    <w:p w:rsidR="000322CF" w:rsidRDefault="000322CF" w:rsidP="000322CF"/>
    <w:p w:rsidR="000322CF" w:rsidRDefault="000322CF" w:rsidP="000322CF">
      <w:r>
        <w:t>2. Перечень массовых социально значимых муниципальных услуг, предоставляемых органами местного самоуправления муниципальных образований Иркутской области.</w:t>
      </w:r>
    </w:p>
    <w:p w:rsidR="000322CF" w:rsidRDefault="000322CF" w:rsidP="000322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8505"/>
      </w:tblGrid>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 xml:space="preserve">N </w:t>
            </w:r>
            <w:proofErr w:type="spellStart"/>
            <w:proofErr w:type="gramStart"/>
            <w:r>
              <w:t>п</w:t>
            </w:r>
            <w:proofErr w:type="spellEnd"/>
            <w:proofErr w:type="gramEnd"/>
            <w:r>
              <w:t>/</w:t>
            </w:r>
            <w:proofErr w:type="spellStart"/>
            <w:r>
              <w:t>п</w:t>
            </w:r>
            <w:proofErr w:type="spellEnd"/>
          </w:p>
        </w:tc>
        <w:tc>
          <w:tcPr>
            <w:tcW w:w="8505" w:type="dxa"/>
            <w:tcBorders>
              <w:top w:val="single" w:sz="4" w:space="0" w:color="auto"/>
              <w:left w:val="single" w:sz="4" w:space="0" w:color="auto"/>
              <w:bottom w:val="single" w:sz="4" w:space="0" w:color="auto"/>
            </w:tcBorders>
          </w:tcPr>
          <w:p w:rsidR="000322CF" w:rsidRDefault="000322CF" w:rsidP="00591363">
            <w:pPr>
              <w:pStyle w:val="afd"/>
              <w:jc w:val="center"/>
            </w:pPr>
            <w:r>
              <w:t>Наименование МСЗУ (федеральный Перечень)</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1</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Выдача разрешения на ввод объекта в эксплуатацию</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2</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3</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4</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5</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Выдача градостроительного плана земельного участка</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6</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Выдача разрешений на право вырубки зеленых насаждений</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7</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Организация отдыха детей в каникулярное время</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8</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9</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Предоставление разрешения на осуществление земляных работ</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lastRenderedPageBreak/>
              <w:t>10</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Присвоение адреса объекту адресации, изменение и аннулирование такого адреса</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11</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Согласование проведения переустройства и (или) перепланировки помещения в многоквартирном доме</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12</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Утверждение схемы расположения земельного участка или земельных участков на кадастровом плане территории</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13</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14</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15</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Предоставление субсидий на оплату жилых помещений и коммунальных услуг</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16</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17</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Признание садового дома жилым домом и жилого дома садовым домом</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18</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Перевод жилого помещения в нежилое помещение и нежилого помещения в жилое помещение</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19</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20</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Выдача разрешения на установку и эксплуатацию рекламных конструкций на соответствующей территории, аннулирование такого разрешения</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21</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22</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Отнесение земель или земельных участков к определенной категории или перевод земель или земельных участков из одной категории в другую</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23</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24</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Постановка на учет и направление детей в образовательные учреждения, реализующие образовательные программы дошкольного образования</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25</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26</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27</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28</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Подготовка и утверждение документации по планировке территории</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29</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Выдача решения о согласовании архитектурно-градостроительного облика объекта капитального строительства</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30</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Предоставление разрешения на условно разрешенный вид использования земельного участка или объекта капитального строительства</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lastRenderedPageBreak/>
              <w:t>31</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 xml:space="preserve">Установка информационной вывески, согласование </w:t>
            </w:r>
            <w:proofErr w:type="spellStart"/>
            <w:proofErr w:type="gramStart"/>
            <w:r>
              <w:t>дизайн-проекта</w:t>
            </w:r>
            <w:proofErr w:type="spellEnd"/>
            <w:proofErr w:type="gramEnd"/>
            <w:r>
              <w:t xml:space="preserve"> размещения вывески</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32</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Постановка граждан на учет в качестве лиц, имеющих право на предоставление земельных участков в собственность бесплатно</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33</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Предварительное согласование предоставления земельного участка, находящегося в государственной или муниципальной собственности</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34</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35</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Предоставление земельного участка, находящегося в государственной или муниципальной собственности, в собственность бесплатно</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36</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Принятие на учет граждан в качестве, нуждающихся в жилых помещениях</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37</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19" w:history="1">
              <w:r>
                <w:rPr>
                  <w:rStyle w:val="af2"/>
                </w:rPr>
                <w:t>статье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38</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r>
      <w:tr w:rsidR="000322CF" w:rsidTr="00591363">
        <w:tblPrEx>
          <w:tblCellMar>
            <w:top w:w="0" w:type="dxa"/>
            <w:bottom w:w="0" w:type="dxa"/>
          </w:tblCellMar>
        </w:tblPrEx>
        <w:tc>
          <w:tcPr>
            <w:tcW w:w="709" w:type="dxa"/>
            <w:tcBorders>
              <w:top w:val="single" w:sz="4" w:space="0" w:color="auto"/>
              <w:bottom w:val="single" w:sz="4" w:space="0" w:color="auto"/>
              <w:right w:val="single" w:sz="4" w:space="0" w:color="auto"/>
            </w:tcBorders>
          </w:tcPr>
          <w:p w:rsidR="000322CF" w:rsidRDefault="000322CF" w:rsidP="00591363">
            <w:pPr>
              <w:pStyle w:val="afd"/>
              <w:jc w:val="center"/>
            </w:pPr>
            <w:r>
              <w:t>39</w:t>
            </w:r>
          </w:p>
        </w:tc>
        <w:tc>
          <w:tcPr>
            <w:tcW w:w="8505" w:type="dxa"/>
            <w:tcBorders>
              <w:top w:val="single" w:sz="4" w:space="0" w:color="auto"/>
              <w:left w:val="single" w:sz="4" w:space="0" w:color="auto"/>
              <w:bottom w:val="single" w:sz="4" w:space="0" w:color="auto"/>
            </w:tcBorders>
          </w:tcPr>
          <w:p w:rsidR="000322CF" w:rsidRDefault="000322CF" w:rsidP="00591363">
            <w:pPr>
              <w:pStyle w:val="afd"/>
            </w:pPr>
            <w:r>
              <w:t>Предоставление жилого помещения по договору социального найма</w:t>
            </w:r>
          </w:p>
        </w:tc>
      </w:tr>
    </w:tbl>
    <w:p w:rsidR="000322CF" w:rsidRDefault="000322CF" w:rsidP="000322CF"/>
    <w:p w:rsidR="000322CF" w:rsidRDefault="000322CF" w:rsidP="000322CF">
      <w:r>
        <w:t>3. Перечень иных услуг, предоставляемых исполнительными органами государственной власти Иркутской области и подведомственными учреждениями.</w:t>
      </w:r>
    </w:p>
    <w:p w:rsidR="000322CF" w:rsidRDefault="000322CF" w:rsidP="000322C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5256"/>
        <w:gridCol w:w="3571"/>
      </w:tblGrid>
      <w:tr w:rsidR="000322CF" w:rsidTr="00591363">
        <w:tblPrEx>
          <w:tblCellMar>
            <w:top w:w="0" w:type="dxa"/>
            <w:bottom w:w="0" w:type="dxa"/>
          </w:tblCellMar>
        </w:tblPrEx>
        <w:tc>
          <w:tcPr>
            <w:tcW w:w="581" w:type="dxa"/>
            <w:tcBorders>
              <w:top w:val="single" w:sz="4" w:space="0" w:color="auto"/>
              <w:bottom w:val="single" w:sz="4" w:space="0" w:color="auto"/>
              <w:right w:val="single" w:sz="4" w:space="0" w:color="auto"/>
            </w:tcBorders>
          </w:tcPr>
          <w:p w:rsidR="000322CF" w:rsidRDefault="000322CF" w:rsidP="00591363">
            <w:pPr>
              <w:pStyle w:val="afd"/>
              <w:jc w:val="center"/>
            </w:pPr>
            <w:r>
              <w:t xml:space="preserve">N </w:t>
            </w:r>
            <w:proofErr w:type="spellStart"/>
            <w:proofErr w:type="gramStart"/>
            <w:r>
              <w:t>п</w:t>
            </w:r>
            <w:proofErr w:type="spellEnd"/>
            <w:proofErr w:type="gramEnd"/>
            <w:r>
              <w:t>/</w:t>
            </w:r>
            <w:proofErr w:type="spellStart"/>
            <w:r>
              <w:t>п</w:t>
            </w:r>
            <w:proofErr w:type="spellEnd"/>
          </w:p>
        </w:tc>
        <w:tc>
          <w:tcPr>
            <w:tcW w:w="5256"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jc w:val="center"/>
            </w:pPr>
            <w:r>
              <w:t>Наименование МСЗУ (федеральный Перечень)</w:t>
            </w:r>
          </w:p>
        </w:tc>
        <w:tc>
          <w:tcPr>
            <w:tcW w:w="3571" w:type="dxa"/>
            <w:tcBorders>
              <w:top w:val="single" w:sz="4" w:space="0" w:color="auto"/>
              <w:left w:val="single" w:sz="4" w:space="0" w:color="auto"/>
              <w:bottom w:val="single" w:sz="4" w:space="0" w:color="auto"/>
            </w:tcBorders>
          </w:tcPr>
          <w:p w:rsidR="000322CF" w:rsidRDefault="000322CF" w:rsidP="00591363">
            <w:pPr>
              <w:pStyle w:val="afd"/>
              <w:jc w:val="center"/>
            </w:pPr>
            <w:r>
              <w:t>Наименование организации</w:t>
            </w:r>
          </w:p>
        </w:tc>
      </w:tr>
      <w:tr w:rsidR="000322CF" w:rsidTr="00591363">
        <w:tblPrEx>
          <w:tblCellMar>
            <w:top w:w="0" w:type="dxa"/>
            <w:bottom w:w="0" w:type="dxa"/>
          </w:tblCellMar>
        </w:tblPrEx>
        <w:tc>
          <w:tcPr>
            <w:tcW w:w="581" w:type="dxa"/>
            <w:tcBorders>
              <w:top w:val="single" w:sz="4" w:space="0" w:color="auto"/>
              <w:bottom w:val="single" w:sz="4" w:space="0" w:color="auto"/>
              <w:right w:val="single" w:sz="4" w:space="0" w:color="auto"/>
            </w:tcBorders>
          </w:tcPr>
          <w:p w:rsidR="000322CF" w:rsidRDefault="000322CF" w:rsidP="00591363">
            <w:pPr>
              <w:pStyle w:val="afd"/>
              <w:jc w:val="center"/>
            </w:pPr>
            <w:r>
              <w:t>1</w:t>
            </w:r>
          </w:p>
        </w:tc>
        <w:tc>
          <w:tcPr>
            <w:tcW w:w="5256"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tc>
        <w:tc>
          <w:tcPr>
            <w:tcW w:w="3571"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образования Иркутской области</w:t>
            </w:r>
          </w:p>
        </w:tc>
      </w:tr>
      <w:tr w:rsidR="000322CF" w:rsidTr="00591363">
        <w:tblPrEx>
          <w:tblCellMar>
            <w:top w:w="0" w:type="dxa"/>
            <w:bottom w:w="0" w:type="dxa"/>
          </w:tblCellMar>
        </w:tblPrEx>
        <w:tc>
          <w:tcPr>
            <w:tcW w:w="581" w:type="dxa"/>
            <w:tcBorders>
              <w:top w:val="single" w:sz="4" w:space="0" w:color="auto"/>
              <w:bottom w:val="single" w:sz="4" w:space="0" w:color="auto"/>
              <w:right w:val="single" w:sz="4" w:space="0" w:color="auto"/>
            </w:tcBorders>
          </w:tcPr>
          <w:p w:rsidR="000322CF" w:rsidRDefault="000322CF" w:rsidP="00591363">
            <w:pPr>
              <w:pStyle w:val="afd"/>
              <w:jc w:val="center"/>
            </w:pPr>
            <w:r>
              <w:t>2</w:t>
            </w:r>
          </w:p>
        </w:tc>
        <w:tc>
          <w:tcPr>
            <w:tcW w:w="5256"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Государственная экспертиза проектной документации и результатов инженерных изысканий</w:t>
            </w:r>
          </w:p>
        </w:tc>
        <w:tc>
          <w:tcPr>
            <w:tcW w:w="3571" w:type="dxa"/>
            <w:tcBorders>
              <w:top w:val="single" w:sz="4" w:space="0" w:color="auto"/>
              <w:left w:val="single" w:sz="4" w:space="0" w:color="auto"/>
              <w:bottom w:val="single" w:sz="4" w:space="0" w:color="auto"/>
            </w:tcBorders>
          </w:tcPr>
          <w:p w:rsidR="000322CF" w:rsidRDefault="000322CF" w:rsidP="00591363">
            <w:pPr>
              <w:pStyle w:val="afd"/>
              <w:jc w:val="center"/>
            </w:pPr>
            <w:r>
              <w:t>ГАУ Иркутской области "Экспертиза в строительстве Иркутской области"</w:t>
            </w:r>
          </w:p>
        </w:tc>
      </w:tr>
      <w:tr w:rsidR="000322CF" w:rsidTr="00591363">
        <w:tblPrEx>
          <w:tblCellMar>
            <w:top w:w="0" w:type="dxa"/>
            <w:bottom w:w="0" w:type="dxa"/>
          </w:tblCellMar>
        </w:tblPrEx>
        <w:tc>
          <w:tcPr>
            <w:tcW w:w="581" w:type="dxa"/>
            <w:tcBorders>
              <w:top w:val="single" w:sz="4" w:space="0" w:color="auto"/>
              <w:bottom w:val="single" w:sz="4" w:space="0" w:color="auto"/>
              <w:right w:val="single" w:sz="4" w:space="0" w:color="auto"/>
            </w:tcBorders>
          </w:tcPr>
          <w:p w:rsidR="000322CF" w:rsidRDefault="000322CF" w:rsidP="00591363">
            <w:pPr>
              <w:pStyle w:val="afd"/>
              <w:jc w:val="center"/>
            </w:pPr>
            <w:r>
              <w:t>3</w:t>
            </w:r>
          </w:p>
        </w:tc>
        <w:tc>
          <w:tcPr>
            <w:tcW w:w="5256"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Организация отдыха детей в каникулярное время</w:t>
            </w:r>
          </w:p>
        </w:tc>
        <w:tc>
          <w:tcPr>
            <w:tcW w:w="3571" w:type="dxa"/>
            <w:tcBorders>
              <w:top w:val="single" w:sz="4" w:space="0" w:color="auto"/>
              <w:left w:val="single" w:sz="4" w:space="0" w:color="auto"/>
              <w:bottom w:val="single" w:sz="4" w:space="0" w:color="auto"/>
            </w:tcBorders>
          </w:tcPr>
          <w:p w:rsidR="000322CF" w:rsidRDefault="000322CF" w:rsidP="00591363">
            <w:pPr>
              <w:pStyle w:val="afd"/>
              <w:jc w:val="center"/>
            </w:pPr>
            <w:r>
              <w:t>Министерство образования Иркутской области</w:t>
            </w:r>
          </w:p>
        </w:tc>
      </w:tr>
      <w:tr w:rsidR="000322CF" w:rsidTr="00591363">
        <w:tblPrEx>
          <w:tblCellMar>
            <w:top w:w="0" w:type="dxa"/>
            <w:bottom w:w="0" w:type="dxa"/>
          </w:tblCellMar>
        </w:tblPrEx>
        <w:tc>
          <w:tcPr>
            <w:tcW w:w="581" w:type="dxa"/>
            <w:tcBorders>
              <w:top w:val="single" w:sz="4" w:space="0" w:color="auto"/>
              <w:bottom w:val="single" w:sz="4" w:space="0" w:color="auto"/>
              <w:right w:val="single" w:sz="4" w:space="0" w:color="auto"/>
            </w:tcBorders>
          </w:tcPr>
          <w:p w:rsidR="000322CF" w:rsidRDefault="000322CF" w:rsidP="00591363">
            <w:pPr>
              <w:pStyle w:val="afd"/>
              <w:jc w:val="center"/>
            </w:pPr>
            <w:r>
              <w:t>4</w:t>
            </w:r>
          </w:p>
        </w:tc>
        <w:tc>
          <w:tcPr>
            <w:tcW w:w="5256"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Выдача заключения о наличии объектов культурного наследия на земельном участке,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w:t>
            </w:r>
          </w:p>
        </w:tc>
        <w:tc>
          <w:tcPr>
            <w:tcW w:w="3571" w:type="dxa"/>
            <w:tcBorders>
              <w:top w:val="single" w:sz="4" w:space="0" w:color="auto"/>
              <w:left w:val="single" w:sz="4" w:space="0" w:color="auto"/>
              <w:bottom w:val="single" w:sz="4" w:space="0" w:color="auto"/>
            </w:tcBorders>
          </w:tcPr>
          <w:p w:rsidR="000322CF" w:rsidRDefault="000322CF" w:rsidP="00591363">
            <w:pPr>
              <w:pStyle w:val="afd"/>
              <w:jc w:val="center"/>
            </w:pPr>
            <w:r>
              <w:t>Служба по охране объектов культурного наследия Иркутской области</w:t>
            </w:r>
          </w:p>
        </w:tc>
      </w:tr>
      <w:tr w:rsidR="000322CF" w:rsidTr="00591363">
        <w:tblPrEx>
          <w:tblCellMar>
            <w:top w:w="0" w:type="dxa"/>
            <w:bottom w:w="0" w:type="dxa"/>
          </w:tblCellMar>
        </w:tblPrEx>
        <w:tc>
          <w:tcPr>
            <w:tcW w:w="581" w:type="dxa"/>
            <w:tcBorders>
              <w:top w:val="single" w:sz="4" w:space="0" w:color="auto"/>
              <w:bottom w:val="single" w:sz="4" w:space="0" w:color="auto"/>
              <w:right w:val="single" w:sz="4" w:space="0" w:color="auto"/>
            </w:tcBorders>
          </w:tcPr>
          <w:p w:rsidR="000322CF" w:rsidRDefault="000322CF" w:rsidP="00591363">
            <w:pPr>
              <w:pStyle w:val="afd"/>
              <w:jc w:val="center"/>
            </w:pPr>
            <w:r>
              <w:t>5</w:t>
            </w:r>
          </w:p>
        </w:tc>
        <w:tc>
          <w:tcPr>
            <w:tcW w:w="5256"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Прием заявлений о зачислении в государственные и муниципальные </w:t>
            </w:r>
            <w:r>
              <w:lastRenderedPageBreak/>
              <w:t>образовательные организации субъектов Российской Федерации, реализующие программы общего образования</w:t>
            </w:r>
          </w:p>
        </w:tc>
        <w:tc>
          <w:tcPr>
            <w:tcW w:w="3571" w:type="dxa"/>
            <w:tcBorders>
              <w:top w:val="single" w:sz="4" w:space="0" w:color="auto"/>
              <w:left w:val="single" w:sz="4" w:space="0" w:color="auto"/>
              <w:bottom w:val="single" w:sz="4" w:space="0" w:color="auto"/>
            </w:tcBorders>
          </w:tcPr>
          <w:p w:rsidR="000322CF" w:rsidRDefault="000322CF" w:rsidP="00591363">
            <w:pPr>
              <w:pStyle w:val="afd"/>
              <w:jc w:val="center"/>
            </w:pPr>
            <w:r>
              <w:lastRenderedPageBreak/>
              <w:t xml:space="preserve">Образовательные учреждения Иркутской области, </w:t>
            </w:r>
            <w:r>
              <w:lastRenderedPageBreak/>
              <w:t>реализующие программы общего образования</w:t>
            </w:r>
          </w:p>
        </w:tc>
      </w:tr>
      <w:tr w:rsidR="000322CF" w:rsidTr="00591363">
        <w:tblPrEx>
          <w:tblCellMar>
            <w:top w:w="0" w:type="dxa"/>
            <w:bottom w:w="0" w:type="dxa"/>
          </w:tblCellMar>
        </w:tblPrEx>
        <w:tc>
          <w:tcPr>
            <w:tcW w:w="581" w:type="dxa"/>
            <w:tcBorders>
              <w:top w:val="single" w:sz="4" w:space="0" w:color="auto"/>
              <w:bottom w:val="single" w:sz="4" w:space="0" w:color="auto"/>
              <w:right w:val="single" w:sz="4" w:space="0" w:color="auto"/>
            </w:tcBorders>
          </w:tcPr>
          <w:p w:rsidR="000322CF" w:rsidRDefault="000322CF" w:rsidP="00591363">
            <w:pPr>
              <w:pStyle w:val="afd"/>
              <w:jc w:val="center"/>
            </w:pPr>
            <w:r>
              <w:lastRenderedPageBreak/>
              <w:t>6</w:t>
            </w:r>
          </w:p>
        </w:tc>
        <w:tc>
          <w:tcPr>
            <w:tcW w:w="5256"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 xml:space="preserve">Прием и регистрация заявлений на </w:t>
            </w:r>
            <w:proofErr w:type="gramStart"/>
            <w:r>
              <w:t>обучение по программам</w:t>
            </w:r>
            <w:proofErr w:type="gramEnd"/>
            <w:r>
              <w:t xml:space="preserve"> среднего профессионального образования, реализующие образовательные программы среднего профессионального образования</w:t>
            </w:r>
          </w:p>
        </w:tc>
        <w:tc>
          <w:tcPr>
            <w:tcW w:w="3571" w:type="dxa"/>
            <w:tcBorders>
              <w:top w:val="single" w:sz="4" w:space="0" w:color="auto"/>
              <w:left w:val="single" w:sz="4" w:space="0" w:color="auto"/>
              <w:bottom w:val="single" w:sz="4" w:space="0" w:color="auto"/>
            </w:tcBorders>
          </w:tcPr>
          <w:p w:rsidR="000322CF" w:rsidRDefault="000322CF" w:rsidP="00591363">
            <w:pPr>
              <w:pStyle w:val="afd"/>
              <w:jc w:val="center"/>
            </w:pPr>
            <w:r>
              <w:t>Образовательные учреждения Иркутской области, реализующие образовательные программы среднего профессионального образования</w:t>
            </w:r>
          </w:p>
        </w:tc>
      </w:tr>
      <w:tr w:rsidR="000322CF" w:rsidTr="00591363">
        <w:tblPrEx>
          <w:tblCellMar>
            <w:top w:w="0" w:type="dxa"/>
            <w:bottom w:w="0" w:type="dxa"/>
          </w:tblCellMar>
        </w:tblPrEx>
        <w:tc>
          <w:tcPr>
            <w:tcW w:w="581" w:type="dxa"/>
            <w:tcBorders>
              <w:top w:val="single" w:sz="4" w:space="0" w:color="auto"/>
              <w:bottom w:val="single" w:sz="4" w:space="0" w:color="auto"/>
              <w:right w:val="single" w:sz="4" w:space="0" w:color="auto"/>
            </w:tcBorders>
          </w:tcPr>
          <w:p w:rsidR="000322CF" w:rsidRDefault="000322CF" w:rsidP="00591363">
            <w:pPr>
              <w:pStyle w:val="afd"/>
              <w:jc w:val="center"/>
            </w:pPr>
            <w:r>
              <w:t>7</w:t>
            </w:r>
          </w:p>
        </w:tc>
        <w:tc>
          <w:tcPr>
            <w:tcW w:w="5256" w:type="dxa"/>
            <w:tcBorders>
              <w:top w:val="single" w:sz="4" w:space="0" w:color="auto"/>
              <w:left w:val="single" w:sz="4" w:space="0" w:color="auto"/>
              <w:bottom w:val="single" w:sz="4" w:space="0" w:color="auto"/>
              <w:right w:val="single" w:sz="4" w:space="0" w:color="auto"/>
            </w:tcBorders>
          </w:tcPr>
          <w:p w:rsidR="000322CF" w:rsidRDefault="000322CF" w:rsidP="00591363">
            <w:pPr>
              <w:pStyle w:val="afd"/>
            </w:pPr>
            <w:r>
              <w:t>Выдача заключения на акт государственной историко-культурной экспертизы земельного участка, подлежащего хозяйственному освоению</w:t>
            </w:r>
          </w:p>
        </w:tc>
        <w:tc>
          <w:tcPr>
            <w:tcW w:w="3571" w:type="dxa"/>
            <w:tcBorders>
              <w:top w:val="single" w:sz="4" w:space="0" w:color="auto"/>
              <w:left w:val="single" w:sz="4" w:space="0" w:color="auto"/>
              <w:bottom w:val="single" w:sz="4" w:space="0" w:color="auto"/>
            </w:tcBorders>
          </w:tcPr>
          <w:p w:rsidR="000322CF" w:rsidRDefault="000322CF" w:rsidP="00591363">
            <w:pPr>
              <w:pStyle w:val="afd"/>
              <w:jc w:val="center"/>
            </w:pPr>
            <w:r>
              <w:t>Служба по охране объектов культурного наследия Иркутской области</w:t>
            </w:r>
          </w:p>
        </w:tc>
      </w:tr>
    </w:tbl>
    <w:p w:rsidR="000322CF" w:rsidRDefault="000322CF" w:rsidP="000322CF"/>
    <w:tbl>
      <w:tblPr>
        <w:tblW w:w="5000" w:type="pct"/>
        <w:tblInd w:w="108" w:type="dxa"/>
        <w:tblLook w:val="0000"/>
      </w:tblPr>
      <w:tblGrid>
        <w:gridCol w:w="6379"/>
        <w:gridCol w:w="3191"/>
      </w:tblGrid>
      <w:tr w:rsidR="000322CF" w:rsidTr="00591363">
        <w:tblPrEx>
          <w:tblCellMar>
            <w:top w:w="0" w:type="dxa"/>
            <w:bottom w:w="0" w:type="dxa"/>
          </w:tblCellMar>
        </w:tblPrEx>
        <w:tc>
          <w:tcPr>
            <w:tcW w:w="3302" w:type="pct"/>
            <w:tcBorders>
              <w:top w:val="nil"/>
              <w:left w:val="nil"/>
              <w:bottom w:val="nil"/>
              <w:right w:val="nil"/>
            </w:tcBorders>
          </w:tcPr>
          <w:p w:rsidR="000322CF" w:rsidRDefault="000322CF" w:rsidP="00591363">
            <w:pPr>
              <w:pStyle w:val="aff"/>
            </w:pPr>
            <w:r>
              <w:t xml:space="preserve">Заместитель министра - начальник </w:t>
            </w:r>
            <w:proofErr w:type="gramStart"/>
            <w:r>
              <w:t xml:space="preserve">управления </w:t>
            </w:r>
            <w:r>
              <w:br/>
              <w:t xml:space="preserve">развития информационных технологий министерства </w:t>
            </w:r>
            <w:r>
              <w:br/>
              <w:t>цифрового развития</w:t>
            </w:r>
            <w:proofErr w:type="gramEnd"/>
            <w:r>
              <w:t xml:space="preserve"> и связи Иркутской области</w:t>
            </w:r>
          </w:p>
        </w:tc>
        <w:tc>
          <w:tcPr>
            <w:tcW w:w="1651" w:type="pct"/>
            <w:tcBorders>
              <w:top w:val="nil"/>
              <w:left w:val="nil"/>
              <w:bottom w:val="nil"/>
              <w:right w:val="nil"/>
            </w:tcBorders>
          </w:tcPr>
          <w:p w:rsidR="000322CF" w:rsidRDefault="000322CF" w:rsidP="00591363">
            <w:pPr>
              <w:pStyle w:val="afd"/>
              <w:jc w:val="right"/>
            </w:pPr>
            <w:proofErr w:type="spellStart"/>
            <w:r>
              <w:t>В.А.Лойчиц</w:t>
            </w:r>
            <w:proofErr w:type="spellEnd"/>
          </w:p>
        </w:tc>
      </w:tr>
    </w:tbl>
    <w:p w:rsidR="000322CF" w:rsidRDefault="000322CF" w:rsidP="000322CF"/>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p w:rsidR="00DF2DE5" w:rsidRDefault="00DF2DE5" w:rsidP="00244FBF">
      <w:pPr>
        <w:pStyle w:val="a3"/>
        <w:rPr>
          <w:rFonts w:ascii="Arial" w:hAnsi="Arial" w:cs="Arial"/>
          <w:b/>
          <w:sz w:val="24"/>
          <w:szCs w:val="20"/>
        </w:rPr>
      </w:pPr>
    </w:p>
    <w:sectPr w:rsidR="00DF2DE5" w:rsidSect="00B04D1E">
      <w:footerReference w:type="default" r:id="rId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73" w:rsidRDefault="00E60473" w:rsidP="00B54891">
      <w:pPr>
        <w:spacing w:after="0" w:line="240" w:lineRule="auto"/>
      </w:pPr>
      <w:r>
        <w:separator/>
      </w:r>
    </w:p>
  </w:endnote>
  <w:endnote w:type="continuationSeparator" w:id="0">
    <w:p w:rsidR="00E60473" w:rsidRDefault="00E60473"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1362DB" w:rsidRDefault="00E34C53" w:rsidP="00353F97">
        <w:pPr>
          <w:pStyle w:val="a8"/>
          <w:jc w:val="center"/>
        </w:pPr>
        <w:fldSimple w:instr=" PAGE   \* MERGEFORMAT ">
          <w:r w:rsidR="009C74DB">
            <w:rPr>
              <w:noProof/>
            </w:rPr>
            <w:t>20</w:t>
          </w:r>
        </w:fldSimple>
      </w:p>
    </w:sdtContent>
  </w:sdt>
  <w:p w:rsidR="001362DB" w:rsidRDefault="001362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73" w:rsidRDefault="00E60473" w:rsidP="00B54891">
      <w:pPr>
        <w:spacing w:after="0" w:line="240" w:lineRule="auto"/>
      </w:pPr>
      <w:r>
        <w:separator/>
      </w:r>
    </w:p>
  </w:footnote>
  <w:footnote w:type="continuationSeparator" w:id="0">
    <w:p w:rsidR="00E60473" w:rsidRDefault="00E60473"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4891"/>
    <w:rsid w:val="000322CF"/>
    <w:rsid w:val="00050D99"/>
    <w:rsid w:val="000522FF"/>
    <w:rsid w:val="000B3092"/>
    <w:rsid w:val="000D7D00"/>
    <w:rsid w:val="000F1D79"/>
    <w:rsid w:val="000F276C"/>
    <w:rsid w:val="001362DB"/>
    <w:rsid w:val="00164F50"/>
    <w:rsid w:val="00195A4B"/>
    <w:rsid w:val="001C7BAE"/>
    <w:rsid w:val="0021776A"/>
    <w:rsid w:val="00244FBF"/>
    <w:rsid w:val="00266970"/>
    <w:rsid w:val="00292F8A"/>
    <w:rsid w:val="002A7FA7"/>
    <w:rsid w:val="002F1587"/>
    <w:rsid w:val="00303C7D"/>
    <w:rsid w:val="00353F97"/>
    <w:rsid w:val="003B7EA8"/>
    <w:rsid w:val="003C152A"/>
    <w:rsid w:val="003F4F1E"/>
    <w:rsid w:val="00407D20"/>
    <w:rsid w:val="00411D33"/>
    <w:rsid w:val="004366FF"/>
    <w:rsid w:val="00492D1B"/>
    <w:rsid w:val="004B057A"/>
    <w:rsid w:val="005B1E32"/>
    <w:rsid w:val="00601813"/>
    <w:rsid w:val="00661C64"/>
    <w:rsid w:val="0068409B"/>
    <w:rsid w:val="0069350E"/>
    <w:rsid w:val="006B32D1"/>
    <w:rsid w:val="007551ED"/>
    <w:rsid w:val="007B6A3A"/>
    <w:rsid w:val="007C2FB9"/>
    <w:rsid w:val="008245A8"/>
    <w:rsid w:val="00850E7B"/>
    <w:rsid w:val="00860542"/>
    <w:rsid w:val="008834E2"/>
    <w:rsid w:val="009218B8"/>
    <w:rsid w:val="0095701F"/>
    <w:rsid w:val="00982564"/>
    <w:rsid w:val="0099016E"/>
    <w:rsid w:val="009C74DB"/>
    <w:rsid w:val="00A633AE"/>
    <w:rsid w:val="00A718C1"/>
    <w:rsid w:val="00A86281"/>
    <w:rsid w:val="00AB29FA"/>
    <w:rsid w:val="00AF54B9"/>
    <w:rsid w:val="00B04D1E"/>
    <w:rsid w:val="00B52947"/>
    <w:rsid w:val="00B54891"/>
    <w:rsid w:val="00B56672"/>
    <w:rsid w:val="00B56D65"/>
    <w:rsid w:val="00B90C6B"/>
    <w:rsid w:val="00C44206"/>
    <w:rsid w:val="00C63909"/>
    <w:rsid w:val="00C70BFD"/>
    <w:rsid w:val="00CF3CC1"/>
    <w:rsid w:val="00D1234D"/>
    <w:rsid w:val="00D23FE5"/>
    <w:rsid w:val="00D3604D"/>
    <w:rsid w:val="00DB037C"/>
    <w:rsid w:val="00DE15AE"/>
    <w:rsid w:val="00DF2DE5"/>
    <w:rsid w:val="00E25B27"/>
    <w:rsid w:val="00E34C53"/>
    <w:rsid w:val="00E44E2E"/>
    <w:rsid w:val="00E60473"/>
    <w:rsid w:val="00E667DF"/>
    <w:rsid w:val="00E778A3"/>
    <w:rsid w:val="00EE7D35"/>
    <w:rsid w:val="00F03E1B"/>
    <w:rsid w:val="00F3641D"/>
    <w:rsid w:val="00F94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uiPriority w:val="99"/>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 w:type="paragraph" w:customStyle="1" w:styleId="consnormal0">
    <w:name w:val="consnormal"/>
    <w:basedOn w:val="a"/>
    <w:rsid w:val="008605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860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Цветовое выделение"/>
    <w:uiPriority w:val="99"/>
    <w:rsid w:val="000322CF"/>
    <w:rPr>
      <w:b/>
      <w:bCs/>
      <w:color w:val="26282F"/>
    </w:rPr>
  </w:style>
  <w:style w:type="paragraph" w:customStyle="1" w:styleId="afc">
    <w:name w:val="Комментарий"/>
    <w:basedOn w:val="a"/>
    <w:next w:val="a"/>
    <w:uiPriority w:val="99"/>
    <w:rsid w:val="000322CF"/>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d">
    <w:name w:val="Нормальный (таблица)"/>
    <w:basedOn w:val="a"/>
    <w:next w:val="a"/>
    <w:uiPriority w:val="99"/>
    <w:rsid w:val="000322C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e">
    <w:name w:val="Таблицы (моноширинный)"/>
    <w:basedOn w:val="a"/>
    <w:next w:val="a"/>
    <w:uiPriority w:val="99"/>
    <w:rsid w:val="000322CF"/>
    <w:pPr>
      <w:widowControl w:val="0"/>
      <w:autoSpaceDE w:val="0"/>
      <w:autoSpaceDN w:val="0"/>
      <w:adjustRightInd w:val="0"/>
      <w:spacing w:after="0" w:line="240" w:lineRule="auto"/>
    </w:pPr>
    <w:rPr>
      <w:rFonts w:ascii="Courier New" w:hAnsi="Courier New" w:cs="Courier New"/>
      <w:sz w:val="24"/>
      <w:szCs w:val="24"/>
    </w:rPr>
  </w:style>
  <w:style w:type="paragraph" w:customStyle="1" w:styleId="aff">
    <w:name w:val="Прижатый влево"/>
    <w:basedOn w:val="a"/>
    <w:next w:val="a"/>
    <w:uiPriority w:val="99"/>
    <w:rsid w:val="000322CF"/>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2895189/0" TargetMode="External"/><Relationship Id="rId13" Type="http://schemas.openxmlformats.org/officeDocument/2006/relationships/hyperlink" Target="http://internet.garant.ru/document/redirect/400834619/0" TargetMode="External"/><Relationship Id="rId18" Type="http://schemas.openxmlformats.org/officeDocument/2006/relationships/hyperlink" Target="http://internet.garant.ru/document/redirect/12157004/3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400834619/9991" TargetMode="External"/><Relationship Id="rId17" Type="http://schemas.openxmlformats.org/officeDocument/2006/relationships/hyperlink" Target="http://internet.garant.ru/document/redirect/3100000/0" TargetMode="External"/><Relationship Id="rId2" Type="http://schemas.openxmlformats.org/officeDocument/2006/relationships/numbering" Target="numbering.xml"/><Relationship Id="rId16" Type="http://schemas.openxmlformats.org/officeDocument/2006/relationships/hyperlink" Target="http://internet.garant.ru/document/redirect/21500000/14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1698068/21000" TargetMode="External"/><Relationship Id="rId5" Type="http://schemas.openxmlformats.org/officeDocument/2006/relationships/webSettings" Target="webSettings.xml"/><Relationship Id="rId15" Type="http://schemas.openxmlformats.org/officeDocument/2006/relationships/hyperlink" Target="http://internet.garant.ru/document/redirect/21500000/91724" TargetMode="External"/><Relationship Id="rId10" Type="http://schemas.openxmlformats.org/officeDocument/2006/relationships/hyperlink" Target="http://internet.garant.ru/document/redirect/402828289/0" TargetMode="External"/><Relationship Id="rId19" Type="http://schemas.openxmlformats.org/officeDocument/2006/relationships/hyperlink" Target="http://internet.garant.ru/document/redirect/12157004/31" TargetMode="External"/><Relationship Id="rId4" Type="http://schemas.openxmlformats.org/officeDocument/2006/relationships/settings" Target="settings.xml"/><Relationship Id="rId9" Type="http://schemas.openxmlformats.org/officeDocument/2006/relationships/hyperlink" Target="http://internet.garant.ru/document/redirect/402895189/0" TargetMode="External"/><Relationship Id="rId14" Type="http://schemas.openxmlformats.org/officeDocument/2006/relationships/hyperlink" Target="http://internet.garant.ru/document/redirect/40289519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B59D-AB95-4069-ABC7-8BEDDCD7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Pages>
  <Words>6150</Words>
  <Characters>35061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39</cp:revision>
  <cp:lastPrinted>2021-10-04T02:33:00Z</cp:lastPrinted>
  <dcterms:created xsi:type="dcterms:W3CDTF">2018-07-09T01:27:00Z</dcterms:created>
  <dcterms:modified xsi:type="dcterms:W3CDTF">2021-11-08T08:11:00Z</dcterms:modified>
</cp:coreProperties>
</file>