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34" w:rsidRP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Приложение к постановлению главы </w:t>
      </w:r>
    </w:p>
    <w:p w:rsidR="00017B34" w:rsidRP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>МО «Маниловск»</w:t>
      </w:r>
    </w:p>
    <w:p w:rsid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 от 28.08.2013 г. № 71-п</w:t>
      </w:r>
    </w:p>
    <w:p w:rsidR="0072676A" w:rsidRDefault="0072676A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76A" w:rsidRPr="00017B34" w:rsidRDefault="0072676A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7506" w:rsidRDefault="00017B34" w:rsidP="00726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имуществе, и обязательствах имущественного характера выборных должностных лиц, муниципальных служащих администрации МО «Маниловск» </w:t>
      </w:r>
      <w:proofErr w:type="spellStart"/>
      <w:r w:rsidRPr="00017B34"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 w:rsidRPr="00017B34">
        <w:rPr>
          <w:rFonts w:ascii="Times New Roman" w:hAnsi="Times New Roman" w:cs="Times New Roman"/>
          <w:sz w:val="24"/>
          <w:szCs w:val="24"/>
        </w:rPr>
        <w:t xml:space="preserve"> </w:t>
      </w:r>
      <w:r w:rsidR="00BE654A">
        <w:rPr>
          <w:rFonts w:ascii="Times New Roman" w:hAnsi="Times New Roman" w:cs="Times New Roman"/>
          <w:sz w:val="24"/>
          <w:szCs w:val="24"/>
        </w:rPr>
        <w:t>района и членов их семей за 2015</w:t>
      </w:r>
      <w:r w:rsidRPr="00017B3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2676A" w:rsidRPr="00017B34" w:rsidRDefault="0072676A" w:rsidP="007267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783"/>
        <w:gridCol w:w="2084"/>
        <w:gridCol w:w="2221"/>
        <w:gridCol w:w="2126"/>
        <w:gridCol w:w="2268"/>
        <w:gridCol w:w="2268"/>
        <w:gridCol w:w="1495"/>
      </w:tblGrid>
      <w:tr w:rsidR="00017B34" w:rsidRPr="0072676A" w:rsidTr="0072676A">
        <w:tc>
          <w:tcPr>
            <w:tcW w:w="2783" w:type="dxa"/>
            <w:vMerge w:val="restart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2084" w:type="dxa"/>
            <w:vMerge w:val="restart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6615" w:type="dxa"/>
            <w:gridSpan w:val="3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763" w:type="dxa"/>
            <w:gridSpan w:val="2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 (кв. м.)</w:t>
            </w:r>
          </w:p>
        </w:tc>
      </w:tr>
      <w:tr w:rsidR="00017B34" w:rsidRPr="0072676A" w:rsidTr="0072676A">
        <w:tc>
          <w:tcPr>
            <w:tcW w:w="2783" w:type="dxa"/>
            <w:vMerge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2126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S(площад</w:t>
            </w:r>
            <w:r w:rsidR="0072676A" w:rsidRPr="0072676A">
              <w:rPr>
                <w:rFonts w:ascii="Times New Roman" w:hAnsi="Times New Roman" w:cs="Times New Roman"/>
              </w:rPr>
              <w:t>ь, кв. м.), Страна происхождени</w:t>
            </w:r>
            <w:r w:rsidRPr="0072676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268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 xml:space="preserve">Перечень ТС, </w:t>
            </w:r>
            <w:proofErr w:type="gramStart"/>
            <w:r w:rsidRPr="0072676A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2676A">
              <w:rPr>
                <w:rFonts w:ascii="Times New Roman" w:hAnsi="Times New Roman" w:cs="Times New Roman"/>
              </w:rPr>
              <w:t xml:space="preserve"> на праве собственности</w:t>
            </w:r>
          </w:p>
        </w:tc>
        <w:tc>
          <w:tcPr>
            <w:tcW w:w="2268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95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S(площадь)</w:t>
            </w:r>
          </w:p>
        </w:tc>
      </w:tr>
      <w:tr w:rsidR="00017B34" w:rsidRPr="0072676A" w:rsidTr="0072676A">
        <w:tc>
          <w:tcPr>
            <w:tcW w:w="2783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Качура Г.Д.., глава МО «Маниловск»</w:t>
            </w:r>
          </w:p>
        </w:tc>
        <w:tc>
          <w:tcPr>
            <w:tcW w:w="2084" w:type="dxa"/>
            <w:vAlign w:val="center"/>
          </w:tcPr>
          <w:p w:rsidR="00017B34" w:rsidRPr="0072676A" w:rsidRDefault="00BE654A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387 175,55</w:t>
            </w:r>
          </w:p>
        </w:tc>
        <w:tc>
          <w:tcPr>
            <w:tcW w:w="2221" w:type="dxa"/>
            <w:vAlign w:val="center"/>
          </w:tcPr>
          <w:p w:rsidR="00017B34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Земельный участок</w:t>
            </w:r>
          </w:p>
          <w:p w:rsidR="00BE654A" w:rsidRPr="0072676A" w:rsidRDefault="00BE654A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126" w:type="dxa"/>
            <w:vAlign w:val="center"/>
          </w:tcPr>
          <w:p w:rsidR="00017B34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27000,</w:t>
            </w:r>
            <w:r w:rsidR="00E208D8">
              <w:rPr>
                <w:rFonts w:ascii="Times New Roman" w:hAnsi="Times New Roman" w:cs="Times New Roman"/>
              </w:rPr>
              <w:t xml:space="preserve"> </w:t>
            </w:r>
            <w:r w:rsidRPr="0072676A">
              <w:rPr>
                <w:rFonts w:ascii="Times New Roman" w:hAnsi="Times New Roman" w:cs="Times New Roman"/>
              </w:rPr>
              <w:t>Россия</w:t>
            </w:r>
          </w:p>
          <w:p w:rsidR="00BE654A" w:rsidRPr="0072676A" w:rsidRDefault="00BE654A" w:rsidP="00BE6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69,00</w:t>
            </w:r>
          </w:p>
        </w:tc>
        <w:tc>
          <w:tcPr>
            <w:tcW w:w="2268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27000</w:t>
            </w:r>
          </w:p>
          <w:p w:rsidR="00017B34" w:rsidRPr="0072676A" w:rsidRDefault="00BE654A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017B34" w:rsidRPr="0072676A">
              <w:rPr>
                <w:rFonts w:ascii="Times New Roman" w:hAnsi="Times New Roman" w:cs="Times New Roman"/>
              </w:rPr>
              <w:t>,0</w:t>
            </w:r>
          </w:p>
        </w:tc>
      </w:tr>
      <w:tr w:rsidR="00017B34" w:rsidRPr="0072676A" w:rsidTr="0072676A">
        <w:tc>
          <w:tcPr>
            <w:tcW w:w="2783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84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569265,38</w:t>
            </w:r>
          </w:p>
        </w:tc>
        <w:tc>
          <w:tcPr>
            <w:tcW w:w="2221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Легковой автомобиль To</w:t>
            </w:r>
            <w:r w:rsidR="0072676A">
              <w:rPr>
                <w:rFonts w:ascii="Times New Roman" w:hAnsi="Times New Roman" w:cs="Times New Roman"/>
                <w:lang w:val="en-US"/>
              </w:rPr>
              <w:t>y</w:t>
            </w:r>
            <w:r w:rsidRPr="0072676A">
              <w:rPr>
                <w:rFonts w:ascii="Times New Roman" w:hAnsi="Times New Roman" w:cs="Times New Roman"/>
              </w:rPr>
              <w:t>ota Surf</w:t>
            </w:r>
          </w:p>
        </w:tc>
        <w:tc>
          <w:tcPr>
            <w:tcW w:w="2268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Земельный участок Квартира</w:t>
            </w:r>
          </w:p>
        </w:tc>
        <w:tc>
          <w:tcPr>
            <w:tcW w:w="1495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27000</w:t>
            </w:r>
          </w:p>
          <w:p w:rsidR="00017B34" w:rsidRPr="0072676A" w:rsidRDefault="00BE654A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017B34" w:rsidRPr="0072676A">
              <w:rPr>
                <w:rFonts w:ascii="Times New Roman" w:hAnsi="Times New Roman" w:cs="Times New Roman"/>
              </w:rPr>
              <w:t>,0</w:t>
            </w:r>
          </w:p>
        </w:tc>
      </w:tr>
      <w:tr w:rsidR="00017B34" w:rsidRPr="0072676A" w:rsidTr="0072676A">
        <w:tc>
          <w:tcPr>
            <w:tcW w:w="2783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Чернов В.Г., ведущий специалист администрации МО «Маниловск»</w:t>
            </w:r>
          </w:p>
        </w:tc>
        <w:tc>
          <w:tcPr>
            <w:tcW w:w="2084" w:type="dxa"/>
            <w:vAlign w:val="center"/>
          </w:tcPr>
          <w:p w:rsidR="00017B34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336587,03</w:t>
            </w:r>
          </w:p>
        </w:tc>
        <w:tc>
          <w:tcPr>
            <w:tcW w:w="2221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5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нет</w:t>
            </w:r>
          </w:p>
        </w:tc>
      </w:tr>
      <w:tr w:rsidR="00017B34" w:rsidRPr="0072676A" w:rsidTr="0072676A">
        <w:tc>
          <w:tcPr>
            <w:tcW w:w="2783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Стаматова Светлана Павловна специалист 1 категории администрации МО «Маниловск»</w:t>
            </w:r>
          </w:p>
        </w:tc>
        <w:tc>
          <w:tcPr>
            <w:tcW w:w="2084" w:type="dxa"/>
            <w:vAlign w:val="center"/>
          </w:tcPr>
          <w:p w:rsidR="00017B34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350333,39</w:t>
            </w:r>
          </w:p>
        </w:tc>
        <w:tc>
          <w:tcPr>
            <w:tcW w:w="2221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Земельный участок Квартира</w:t>
            </w:r>
          </w:p>
        </w:tc>
        <w:tc>
          <w:tcPr>
            <w:tcW w:w="2126" w:type="dxa"/>
            <w:vAlign w:val="center"/>
          </w:tcPr>
          <w:p w:rsidR="00112A75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 xml:space="preserve">86000, Россия </w:t>
            </w:r>
          </w:p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55,5, Россия</w:t>
            </w:r>
          </w:p>
        </w:tc>
        <w:tc>
          <w:tcPr>
            <w:tcW w:w="2268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Жилой дом Земельный участок Земельный участок</w:t>
            </w:r>
          </w:p>
        </w:tc>
        <w:tc>
          <w:tcPr>
            <w:tcW w:w="1495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98,69</w:t>
            </w:r>
          </w:p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8320</w:t>
            </w:r>
          </w:p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86000</w:t>
            </w:r>
          </w:p>
        </w:tc>
      </w:tr>
      <w:tr w:rsidR="00017B34" w:rsidRPr="0072676A" w:rsidTr="0072676A">
        <w:tc>
          <w:tcPr>
            <w:tcW w:w="2783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84" w:type="dxa"/>
            <w:vAlign w:val="center"/>
          </w:tcPr>
          <w:p w:rsidR="00017B34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846774,19</w:t>
            </w:r>
          </w:p>
        </w:tc>
        <w:tc>
          <w:tcPr>
            <w:tcW w:w="2221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Земельный участок Земельный участок Жилой дом</w:t>
            </w:r>
          </w:p>
        </w:tc>
        <w:tc>
          <w:tcPr>
            <w:tcW w:w="2126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86000, Россия</w:t>
            </w:r>
          </w:p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8320, Россия</w:t>
            </w:r>
          </w:p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98,69, Россия</w:t>
            </w:r>
          </w:p>
        </w:tc>
        <w:tc>
          <w:tcPr>
            <w:tcW w:w="2268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Легковой автомобиль ВАЗ Грузовой автомобиль УАЗ</w:t>
            </w:r>
          </w:p>
        </w:tc>
        <w:tc>
          <w:tcPr>
            <w:tcW w:w="2268" w:type="dxa"/>
            <w:vAlign w:val="center"/>
          </w:tcPr>
          <w:p w:rsidR="00017B34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Квартира Земельный участок</w:t>
            </w:r>
          </w:p>
        </w:tc>
        <w:tc>
          <w:tcPr>
            <w:tcW w:w="1495" w:type="dxa"/>
            <w:vAlign w:val="center"/>
          </w:tcPr>
          <w:p w:rsidR="0072676A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55,5</w:t>
            </w:r>
          </w:p>
          <w:p w:rsidR="00017B34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86000</w:t>
            </w:r>
          </w:p>
        </w:tc>
      </w:tr>
      <w:tr w:rsidR="00017B34" w:rsidRPr="0072676A" w:rsidTr="0072676A">
        <w:tc>
          <w:tcPr>
            <w:tcW w:w="2783" w:type="dxa"/>
            <w:vAlign w:val="center"/>
          </w:tcPr>
          <w:p w:rsidR="00017B34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Латышева Валентина Глебовна, начальник финансового отдела администрации МО «Маниловск»</w:t>
            </w:r>
          </w:p>
        </w:tc>
        <w:tc>
          <w:tcPr>
            <w:tcW w:w="2084" w:type="dxa"/>
            <w:vAlign w:val="center"/>
          </w:tcPr>
          <w:p w:rsidR="00017B34" w:rsidRPr="0072676A" w:rsidRDefault="0072676A" w:rsidP="007267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503638,86</w:t>
            </w:r>
          </w:p>
        </w:tc>
        <w:tc>
          <w:tcPr>
            <w:tcW w:w="2221" w:type="dxa"/>
            <w:vAlign w:val="center"/>
          </w:tcPr>
          <w:p w:rsidR="00017B34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Align w:val="center"/>
          </w:tcPr>
          <w:p w:rsidR="00017B34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vAlign w:val="center"/>
          </w:tcPr>
          <w:p w:rsid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 xml:space="preserve">Легковые автомобили: </w:t>
            </w:r>
          </w:p>
          <w:p w:rsidR="0072676A" w:rsidRPr="00BE654A" w:rsidRDefault="0072676A" w:rsidP="0072676A">
            <w:pPr>
              <w:rPr>
                <w:rFonts w:ascii="Times New Roman" w:hAnsi="Times New Roman" w:cs="Times New Roman"/>
              </w:rPr>
            </w:pPr>
            <w:r w:rsidRPr="00BE654A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72676A">
              <w:rPr>
                <w:rFonts w:ascii="Times New Roman" w:hAnsi="Times New Roman" w:cs="Times New Roman"/>
                <w:lang w:val="en-US"/>
              </w:rPr>
              <w:t>Renaut</w:t>
            </w:r>
            <w:proofErr w:type="spellEnd"/>
            <w:r w:rsidRPr="00BE654A">
              <w:rPr>
                <w:rFonts w:ascii="Times New Roman" w:hAnsi="Times New Roman" w:cs="Times New Roman"/>
              </w:rPr>
              <w:t xml:space="preserve"> </w:t>
            </w:r>
            <w:r w:rsidRPr="0072676A">
              <w:rPr>
                <w:rFonts w:ascii="Times New Roman" w:hAnsi="Times New Roman" w:cs="Times New Roman"/>
                <w:lang w:val="en-US"/>
              </w:rPr>
              <w:t>SR</w:t>
            </w:r>
            <w:r w:rsidRPr="00BE654A">
              <w:rPr>
                <w:rFonts w:ascii="Times New Roman" w:hAnsi="Times New Roman" w:cs="Times New Roman"/>
              </w:rPr>
              <w:t xml:space="preserve"> (2010</w:t>
            </w:r>
            <w:r w:rsidRPr="0072676A">
              <w:rPr>
                <w:rFonts w:ascii="Times New Roman" w:hAnsi="Times New Roman" w:cs="Times New Roman"/>
              </w:rPr>
              <w:t>г</w:t>
            </w:r>
            <w:r w:rsidRPr="00BE654A">
              <w:rPr>
                <w:rFonts w:ascii="Times New Roman" w:hAnsi="Times New Roman" w:cs="Times New Roman"/>
              </w:rPr>
              <w:t xml:space="preserve">) </w:t>
            </w:r>
          </w:p>
          <w:p w:rsidR="00017B34" w:rsidRPr="0072676A" w:rsidRDefault="0072676A" w:rsidP="0072676A">
            <w:pPr>
              <w:rPr>
                <w:rFonts w:ascii="Times New Roman" w:hAnsi="Times New Roman" w:cs="Times New Roman"/>
                <w:lang w:val="en-US"/>
              </w:rPr>
            </w:pPr>
            <w:r w:rsidRPr="0072676A">
              <w:rPr>
                <w:rFonts w:ascii="Times New Roman" w:hAnsi="Times New Roman" w:cs="Times New Roman"/>
                <w:lang w:val="en-US"/>
              </w:rPr>
              <w:t xml:space="preserve">2) Mazda </w:t>
            </w:r>
            <w:proofErr w:type="spellStart"/>
            <w:r w:rsidRPr="0072676A">
              <w:rPr>
                <w:rFonts w:ascii="Times New Roman" w:hAnsi="Times New Roman" w:cs="Times New Roman"/>
                <w:lang w:val="en-US"/>
              </w:rPr>
              <w:t>Demio</w:t>
            </w:r>
            <w:proofErr w:type="spellEnd"/>
            <w:r w:rsidRPr="0072676A">
              <w:rPr>
                <w:rFonts w:ascii="Times New Roman" w:hAnsi="Times New Roman" w:cs="Times New Roman"/>
                <w:lang w:val="en-US"/>
              </w:rPr>
              <w:t xml:space="preserve"> (2003</w:t>
            </w:r>
            <w:r w:rsidRPr="0072676A">
              <w:rPr>
                <w:rFonts w:ascii="Times New Roman" w:hAnsi="Times New Roman" w:cs="Times New Roman"/>
              </w:rPr>
              <w:t>г</w:t>
            </w:r>
            <w:r w:rsidRPr="0072676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17B34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Квартира Земельный участок</w:t>
            </w:r>
          </w:p>
        </w:tc>
        <w:tc>
          <w:tcPr>
            <w:tcW w:w="1495" w:type="dxa"/>
            <w:vAlign w:val="center"/>
          </w:tcPr>
          <w:p w:rsidR="0072676A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62,00</w:t>
            </w:r>
          </w:p>
          <w:p w:rsidR="00017B34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1000</w:t>
            </w:r>
          </w:p>
        </w:tc>
      </w:tr>
    </w:tbl>
    <w:p w:rsidR="00017B34" w:rsidRPr="00017B34" w:rsidRDefault="00017B34">
      <w:pPr>
        <w:rPr>
          <w:rFonts w:ascii="Times New Roman" w:hAnsi="Times New Roman" w:cs="Times New Roman"/>
          <w:sz w:val="24"/>
          <w:szCs w:val="24"/>
        </w:rPr>
      </w:pPr>
    </w:p>
    <w:sectPr w:rsidR="00017B34" w:rsidRPr="00017B34" w:rsidSect="007267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B34"/>
    <w:rsid w:val="00017B34"/>
    <w:rsid w:val="00112A75"/>
    <w:rsid w:val="00453AF2"/>
    <w:rsid w:val="00467506"/>
    <w:rsid w:val="0072676A"/>
    <w:rsid w:val="00BE654A"/>
    <w:rsid w:val="00E2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2016-04-28T11:09:00Z</dcterms:created>
  <dcterms:modified xsi:type="dcterms:W3CDTF">2016-04-29T06:54:00Z</dcterms:modified>
</cp:coreProperties>
</file>