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E8" w:rsidRDefault="00ED61E8" w:rsidP="00ED61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10.08.2018 г № 53-п</w:t>
      </w:r>
    </w:p>
    <w:p w:rsidR="00ED61E8" w:rsidRDefault="00ED61E8" w:rsidP="00ED61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61E8" w:rsidRDefault="00ED61E8" w:rsidP="00ED61E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D61E8" w:rsidRDefault="00ED61E8" w:rsidP="00ED61E8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D61E8" w:rsidRDefault="00ED61E8" w:rsidP="00ED61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ED61E8" w:rsidRDefault="00ED61E8" w:rsidP="00ED61E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D61E8" w:rsidRDefault="00ED61E8" w:rsidP="00ED61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D61E8" w:rsidRDefault="00ED61E8" w:rsidP="00ED61E8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D61E8" w:rsidRDefault="00ED61E8" w:rsidP="00ED61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ED61E8" w:rsidRDefault="00ED61E8" w:rsidP="00ED61E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D61E8" w:rsidRDefault="00ED61E8" w:rsidP="00ED61E8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>
        <w:rPr>
          <w:rFonts w:ascii="Arial" w:hAnsi="Arial" w:cs="Arial"/>
          <w:color w:val="000000"/>
          <w:spacing w:val="3"/>
        </w:rPr>
        <w:t>На основании Постановления от 17.03.2009 года № 32 «Об утверждении адресных реестров и картосхем населенных пунктов МО «Александровск», Устава МО «Александровск»</w:t>
      </w:r>
    </w:p>
    <w:p w:rsidR="00ED61E8" w:rsidRDefault="00ED61E8" w:rsidP="00ED61E8">
      <w:pPr>
        <w:tabs>
          <w:tab w:val="left" w:pos="2540"/>
        </w:tabs>
        <w:spacing w:after="0" w:line="240" w:lineRule="auto"/>
        <w:jc w:val="both"/>
        <w:rPr>
          <w:rFonts w:ascii="Arial" w:hAnsi="Arial" w:cs="Arial"/>
        </w:rPr>
      </w:pPr>
    </w:p>
    <w:p w:rsidR="00ED61E8" w:rsidRDefault="00ED61E8" w:rsidP="00ED61E8">
      <w:pPr>
        <w:tabs>
          <w:tab w:val="left" w:pos="254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D61E8" w:rsidRDefault="00ED61E8" w:rsidP="00ED61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1E8" w:rsidRDefault="00ED61E8" w:rsidP="00ED61E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земельному участку, из земель населенных пунктов, площадью 979 кв.м., с местоположением: Иркутская область, 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район, с. Александровск, ул. Центральная, рядом с участком № 26, с разрешенным использованием: для ведения ли</w:t>
      </w:r>
      <w:bookmarkStart w:id="0" w:name="_GoBack"/>
      <w:bookmarkEnd w:id="0"/>
      <w:r>
        <w:rPr>
          <w:rFonts w:ascii="Arial" w:hAnsi="Arial" w:cs="Arial"/>
        </w:rPr>
        <w:t>чного подсобного хозяйства.</w:t>
      </w:r>
    </w:p>
    <w:p w:rsidR="00ED61E8" w:rsidRDefault="00ED61E8" w:rsidP="00ED61E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Иркутская область, 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район, с. Александровск, ул. Центральная, участок 26А</w:t>
      </w:r>
    </w:p>
    <w:p w:rsidR="00ED61E8" w:rsidRDefault="00ED61E8" w:rsidP="00ED61E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D61E8" w:rsidRDefault="00ED61E8" w:rsidP="00ED6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1E8" w:rsidRDefault="00ED61E8" w:rsidP="00ED61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Глава администрации </w:t>
      </w:r>
    </w:p>
    <w:p w:rsidR="00ED61E8" w:rsidRDefault="00ED61E8" w:rsidP="00ED6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МО «Александровск»:                                </w:t>
      </w:r>
    </w:p>
    <w:p w:rsidR="00E15CEF" w:rsidRDefault="00ED61E8" w:rsidP="00ED61E8">
      <w:pPr>
        <w:spacing w:after="0" w:line="240" w:lineRule="auto"/>
      </w:pPr>
      <w:r>
        <w:rPr>
          <w:rFonts w:ascii="Arial" w:hAnsi="Arial" w:cs="Arial"/>
        </w:rPr>
        <w:t xml:space="preserve">Т.В. </w:t>
      </w:r>
      <w:proofErr w:type="spellStart"/>
      <w:r>
        <w:rPr>
          <w:rFonts w:ascii="Arial" w:hAnsi="Arial" w:cs="Arial"/>
        </w:rPr>
        <w:t>Мелещенко</w:t>
      </w:r>
      <w:proofErr w:type="spellEnd"/>
      <w:r>
        <w:rPr>
          <w:rFonts w:ascii="Arial" w:hAnsi="Arial" w:cs="Arial"/>
        </w:rPr>
        <w:t xml:space="preserve">  </w:t>
      </w:r>
    </w:p>
    <w:sectPr w:rsidR="00E1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1E8"/>
    <w:rsid w:val="00C66E81"/>
    <w:rsid w:val="00E15CEF"/>
    <w:rsid w:val="00ED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D61E8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2018-08-10T04:17:00Z</cp:lastPrinted>
  <dcterms:created xsi:type="dcterms:W3CDTF">2018-08-10T04:14:00Z</dcterms:created>
  <dcterms:modified xsi:type="dcterms:W3CDTF">2018-08-10T04:31:00Z</dcterms:modified>
</cp:coreProperties>
</file>