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/>
        <w:rPr>
          <w:rFonts w:hint="default" w:ascii="Times New Roman" w:hAnsi="Times New Roman" w:eastAsia="Times New Roman" w:cs="Times New Roman"/>
          <w:b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sz w:val="22"/>
          <w:szCs w:val="22"/>
          <w:rtl w:val="0"/>
          <w:lang w:val="ru-RU"/>
        </w:rPr>
        <w:t xml:space="preserve">ЮНЫЕ ЖУРНАЛИСТЫ ИРКУТСКОЙ ОБЛАСТИ СТАЛИ ПОБЕДИТЕЛЯМИ </w:t>
      </w:r>
      <w:r>
        <w:rPr>
          <w:rFonts w:hint="default" w:ascii="Times New Roman" w:hAnsi="Times New Roman" w:eastAsia="Times New Roman" w:cs="Times New Roman"/>
          <w:b/>
          <w:sz w:val="22"/>
          <w:szCs w:val="22"/>
          <w:rtl w:val="0"/>
        </w:rPr>
        <w:t>НА ФЕСТИВАЛЕ «ВОЛЖСКИЕ ВСТРЕЧИ-35»</w:t>
      </w:r>
    </w:p>
    <w:p w14:paraId="00000002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</w:p>
    <w:p w14:paraId="00000003">
      <w:pPr>
        <w:spacing w:after="0"/>
        <w:rPr>
          <w:rFonts w:hint="default" w:ascii="Times New Roman" w:hAnsi="Times New Roman" w:eastAsia="Times New Roman" w:cs="Times New Roman"/>
          <w:sz w:val="22"/>
          <w:szCs w:val="22"/>
          <w:rtl w:val="0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Около тысячи участников из 42 регионов России собрал Международный фестиваль юношеских СМИ и киностудий «Волжские встречи-35» в Казани и Чебоксарах. Созидательная атмосфера способствовала профессиональному росту юных талантов, обмену идеями, возникновению новых проектов и дружбы между ребятами со всей страны. В столице Татарстана событие прошло вместе с молодёжным кинофестивалем «Открытие», а в Чувашии в рамках «ВВ» состоялся Межрегиональный фестиваль детских и юношеских медиапроектов «МедиаВзлет».</w:t>
      </w:r>
    </w:p>
    <w:p w14:paraId="2BC10081">
      <w:pPr>
        <w:spacing w:after="0"/>
        <w:rPr>
          <w:rFonts w:hint="default" w:ascii="Times New Roman" w:hAnsi="Times New Roman" w:eastAsia="Times New Roman" w:cs="Times New Roman"/>
          <w:sz w:val="22"/>
          <w:szCs w:val="22"/>
          <w:rtl w:val="0"/>
        </w:rPr>
      </w:pPr>
    </w:p>
    <w:p w14:paraId="1E071B36">
      <w:pPr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Профессиональное жюри отметило работу ребят медиастудии «Перспектива» из РЖД лицея №11, город Слюдянка</w:t>
      </w:r>
      <w:r>
        <w:rPr>
          <w:rFonts w:hint="default" w:ascii="Times New Roman" w:hAnsi="Times New Roman" w:cs="Times New Roman"/>
          <w:b/>
          <w:bCs/>
          <w:i w:val="0"/>
          <w:strike w:val="0"/>
          <w:color w:val="000000"/>
          <w:sz w:val="22"/>
          <w:szCs w:val="22"/>
          <w:lang w:val="ru-RU"/>
        </w:rPr>
        <w:t xml:space="preserve">, которая получило Кубок </w:t>
      </w:r>
      <w:r>
        <w:rPr>
          <w:rFonts w:hint="default" w:ascii="Times New Roman" w:hAnsi="Times New Roman" w:cs="Times New Roman"/>
          <w:b/>
          <w:bCs/>
          <w:i w:val="0"/>
          <w:strike w:val="0"/>
          <w:color w:val="000000"/>
          <w:sz w:val="22"/>
          <w:szCs w:val="22"/>
        </w:rPr>
        <w:t xml:space="preserve">в </w:t>
      </w:r>
      <w:r>
        <w:rPr>
          <w:rFonts w:hint="default" w:ascii="Times New Roman" w:hAnsi="Times New Roman" w:cs="Times New Roman"/>
          <w:b/>
          <w:bCs/>
          <w:i w:val="0"/>
          <w:strike w:val="0"/>
          <w:color w:val="000000"/>
          <w:sz w:val="22"/>
          <w:szCs w:val="22"/>
          <w:lang w:val="ru-RU"/>
        </w:rPr>
        <w:t>почётной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номинации «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Про героев былых времён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»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, медиашкола МАОУ «СОШ №11» города Усть-Илимска победили в номинации «Яркий старт», а школьная информационно-позновательная газета «Тропинка» МКОУ СОШ №1 города Тайшет отличилась в трёх номинациях: «Никто не забыт», «Дом, где я живу» и «Учиться, что научиться»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</w:t>
      </w:r>
      <w:bookmarkStart w:id="1" w:name="_GoBack"/>
      <w:bookmarkEnd w:id="1"/>
    </w:p>
    <w:p w14:paraId="00000005">
      <w:pPr>
        <w:jc w:val="both"/>
        <w:rPr>
          <w:rFonts w:hint="default"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 xml:space="preserve">За несколько дней участники события получили ценные знания о работе журналистов, операторов, 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ru-RU"/>
        </w:rPr>
        <w:t>режиссёров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, кинематографистов, мультипликаторов, осветителей, блогеров, телекомментаторов и других медиапрофессиях. Было проведено больше 300 мастер-классов, тренингов и творческих встреч. Участники создали более 300 текстов, сюжетов, роликов, киноработ, мультфильмов, теледневников, фотоотчетов и других продуктов.</w:t>
      </w:r>
    </w:p>
    <w:p w14:paraId="00000006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</w:p>
    <w:p w14:paraId="00000007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 xml:space="preserve">Особый интерес вызвали конкурс «Влюбись в Казань!», организованный Комитетом по развитию туризма Казани, и встреча с главой Чувашии Олегом Николаевым. Он отметил, что поддерживает фестиваль, который даёт возможность юным талантам развиваться, перенимать опыт. </w:t>
      </w:r>
    </w:p>
    <w:p w14:paraId="00000008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</w:p>
    <w:p w14:paraId="00000009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Число 35 для юбилейных «Волжских Встреч» стало знаковым и отразилось в количестве экспертов-спикеров: телережисс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ru-RU"/>
        </w:rPr>
        <w:t>ё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ры Антон Михалев и Игорь Романовский, кинопедагоги Павел Морозов и Федор Фефилов, кинооператоры Андрей Мызников, Вениамин Флярковский, Дмитрий Цумаерев, Олег Бурдиков, мультипликаторы Анна Ваганова, Вера и Павел Ивановы, Юлия Белавина, медиапедагоги Алексей Лебедь, Анна Кириллова, Галина Павлова, Елена Власова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ru-RU"/>
        </w:rPr>
        <w:t>,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 xml:space="preserve"> Семен Путинцев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ru-RU"/>
        </w:rPr>
        <w:t xml:space="preserve"> и Юлия Войта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 xml:space="preserve">, smm-щики Ксения Тальфельд и Мария Федорова, журналисты Анна Петрова и Наталья Полякова, психолог Антон Шутов, игротехник Игорь Карелин, фотографы Владимир Семенов и Матвей Цветков, кинорежиссёры Виталий Соколовский и Владимир Синяев, актёр Андрей Першагин, педагог по технике речи Татьяна Крылова, мастер игры «Дебаты» Фёдор Глухов, литератор Анна Фильцова, видеограф Марьяна Бобрецова, представители Герценовского университета Елизавета Измайлова и Мария Мокшина. </w:t>
      </w:r>
    </w:p>
    <w:p w14:paraId="0000000A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</w:p>
    <w:p w14:paraId="0000000B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 xml:space="preserve">Ярким событием «Волжских встреч-35» стал «Журналистский спецназ» в Лаишево. За несколько часов юные корреспонденты из разных уголков страны не только познакомились с городом и его жителями, но и подружились между собой. Кроме этого во время фестиваля были организованы творческие командировки в Казань, Чебоксары и Йошкар-Олу, в остров-град Свияжск, монастырь Раифа, Мариинский Посад, Цивильск, а также в чувашское село Новые Шальтямы, где ребята побывали на предприятии «Мелилотус», выпускающем безалкогольные напитки и чай. </w:t>
      </w:r>
    </w:p>
    <w:p w14:paraId="0000000C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</w:p>
    <w:p w14:paraId="0000000D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Запомнились участникам «ВВ» и экскурсии в Казанский Кремль, Национальный музей Татарстана, знаменитую Чашу Дворца бракосочетания Казани, Национальный музей Чувашии, музей Чапаева и Музей тракторов. Живую реакцию ребят вызвали постановки «Дикий» подросткового театра «Вдох» и спектакли «А зори здесь тихие…» и «Выход» от детского театра-студии «Оперение». </w:t>
      </w:r>
    </w:p>
    <w:p w14:paraId="0000000E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</w:p>
    <w:p w14:paraId="0000000F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 xml:space="preserve">Давний 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ru-RU"/>
        </w:rPr>
        <w:t>партнёр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 xml:space="preserve"> фестиваля ИА «Татмедиа» приоткрыло для юных журналистов нюансы работы крупного медиахолдинга, а в завершении порадовало победителей прекрасными подарочными изданиями «Татарский мир» и «Татарская кухня». Все делегации были награждены кубками, получили яркие флаги фестиваля, настенные часы, графический онлайн-редактор FLYVI, подарки от Комитета по развитию туризма Казани и компании «МегаФон».</w:t>
      </w:r>
    </w:p>
    <w:p w14:paraId="00000010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</w:p>
    <w:p w14:paraId="00000011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 xml:space="preserve">«Волжские Встречи-35» прошли при поддержке Министерства цифрового развития, информационной политики и массовых коммуникаций Чувашской Республики и ООДО «Лига юных журналистов». Информационную поддержку оказали мультивидеопортал «Юнпресс», новостное агентство «Наш пресс», радио «SPUTNIK», радиостанция «Классное радио» Движения Первых. Спецприз предоставил проект «Татарстан – республика достижений» (tatarstan.top). </w:t>
      </w:r>
    </w:p>
    <w:p w14:paraId="00000012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  <w:bookmarkStart w:id="0" w:name="_ig0dwewqiile" w:colFirst="0" w:colLast="0"/>
      <w:bookmarkEnd w:id="0"/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ru-RU"/>
        </w:rPr>
        <w:t>Партнёрами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 xml:space="preserve"> фестиваля в организации мастер-классов по свету и звуку, а также по созданию подкаст-студии стали: народная киностудия «Лучкино», компания «Союз» – производитель студийных микрофонов, «Октава» и «Saramonic» – производители всех типов микрофонов и радиосистем, а также компания «Тефра Аудио» – создатель инновационных акустических Hi-End систем. Самые современные световые приборы для «Волжских встреч» предоставлены компанией «Zhiyun» – производителем светодиодных приборов и систем стабилизации камер.</w:t>
      </w:r>
    </w:p>
    <w:p w14:paraId="00000013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br w:type="textWrapping"/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Следующий этап «Волжских Встреч-35» пройдёт с 7 по 11 сентября в Тверской области в одном из лучших детских лагерей страны «КОМПЬЮТЕРиЯ». Яркая и полезная программа задаст участникам вектор мощного творческого развития на весь новый учебный год.</w:t>
      </w:r>
    </w:p>
    <w:p w14:paraId="00000014">
      <w:pPr>
        <w:spacing w:after="0"/>
        <w:rPr>
          <w:rFonts w:hint="default" w:ascii="Times New Roman" w:hAnsi="Times New Roman" w:eastAsia="Times New Roman" w:cs="Times New Roman"/>
          <w:sz w:val="22"/>
          <w:szCs w:val="22"/>
        </w:rPr>
      </w:pPr>
    </w:p>
    <w:p w14:paraId="00000016">
      <w:pPr>
        <w:spacing w:after="0"/>
        <w:rPr>
          <w:rFonts w:hint="default" w:ascii="Times New Roman" w:hAnsi="Times New Roman" w:eastAsia="Arial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sz w:val="22"/>
          <w:szCs w:val="22"/>
          <w:rtl w:val="0"/>
        </w:rPr>
        <w:t>Наталья Полякова</w:t>
      </w:r>
    </w:p>
    <w:sectPr>
      <w:pgSz w:w="11906" w:h="16838"/>
      <w:pgMar w:top="1134" w:right="850" w:bottom="1134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3100CEF"/>
    <w:rsid w:val="16814FC6"/>
    <w:rsid w:val="4ADD084B"/>
    <w:rsid w:val="4BA1651D"/>
    <w:rsid w:val="7B4B34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ru-RU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2">
    <w:name w:val="Normal (Web)"/>
    <w:basedOn w:val="1"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3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4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</TotalTime>
  <ScaleCrop>false</ScaleCrop>
  <LinksUpToDate>false</LinksUpToDate>
  <Application>WPS Office_12.2.0.21179_F1E327BC-269C-435d-A152-05C5408002CA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2025-05-23T09:00:00Z</dcterms:created>
  <dc:creator>User</dc:creator>
  <cp:lastModifiedBy>User</cp:lastModifiedBy>
  <dcterms:modified xsi:type="dcterms:W3CDTF">2025-05-24T21:41:27Z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792177B0E8584A028C4ECE4A14F62AE9_13</vt:lpwstr>
  </property>
</Properties>
</file>