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10 августа 2026 </w:t>
            </w:r>
            <w:r>
              <w:rPr>
                <w:rFonts w:cs="Times New Roman"/>
                <w:sz w:val="24"/>
                <w:szCs w:val="24"/>
              </w:rPr>
              <w:t xml:space="preserve">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ind w:left="142"/>
        <w:jc w:val="both"/>
        <w:spacing w:after="0" w:line="240" w:lineRule="auto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</w:rPr>
        <w:t xml:space="preserve">Геодезические пункты: как правильно действовать при их обнаружении </w:t>
      </w: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</w:p>
    <w:p>
      <w:pPr>
        <w:ind w:left="142"/>
        <w:jc w:val="both"/>
        <w:spacing w:after="0" w:line="240" w:lineRule="auto"/>
        <w:rPr>
          <w:rFonts w:ascii="Arial" w:hAnsi="Arial" w:cs="Arial"/>
          <w:b/>
          <w:bCs/>
          <w:highlight w:val="none"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  <w:highlight w:val="none"/>
        </w:rPr>
      </w:r>
    </w:p>
    <w:p>
      <w:pPr>
        <w:ind w:left="142"/>
        <w:jc w:val="both"/>
        <w:spacing w:after="0" w:line="240" w:lineRule="auto"/>
        <w:rPr>
          <w:rFonts w:ascii="Arial" w:hAnsi="Arial" w:cs="Arial"/>
          <w:b w:val="0"/>
          <w:bCs w:val="0"/>
          <w:highlight w:val="none"/>
        </w:rPr>
      </w:pPr>
      <w:r>
        <w:rPr>
          <w:rFonts w:ascii="Arial" w:hAnsi="Arial" w:cs="Arial"/>
          <w:b w:val="0"/>
          <w:bCs w:val="0"/>
          <w:highlight w:val="none"/>
        </w:rPr>
      </w:r>
      <w:r>
        <w:rPr>
          <w:rFonts w:ascii="Arial" w:hAnsi="Arial" w:cs="Arial"/>
          <w:b w:val="0"/>
          <w:bCs w:val="0"/>
          <w:highlight w:val="none"/>
        </w:rPr>
      </w:r>
    </w:p>
    <w:p>
      <w:pPr>
        <w:ind w:left="142"/>
        <w:jc w:val="both"/>
        <w:spacing w:after="0" w:line="240" w:lineRule="auto"/>
        <w:rPr>
          <w:rFonts w:ascii="Arial" w:hAnsi="Arial" w:cs="Arial"/>
          <w:b w:val="0"/>
          <w:bCs w:val="0"/>
          <w:highlight w:val="none"/>
        </w:rPr>
      </w:pPr>
      <w:r>
        <w:rPr>
          <w:rFonts w:ascii="Arial" w:hAnsi="Arial" w:cs="Arial"/>
          <w:b w:val="0"/>
          <w:bCs w:val="0"/>
          <w:highlight w:val="none"/>
        </w:rPr>
        <w:t xml:space="preserve">Что нужно знать о геодезическом пункте и как правильно действовать при его обнаружении, можно узнать из Памятки, подготовленной специалистами отдела геодезии, картографии, землеустройства и мониторинга земель Управления Росреестра по Иркутской области.</w:t>
      </w:r>
      <w:r>
        <w:rPr>
          <w:rFonts w:ascii="Arial" w:hAnsi="Arial" w:cs="Arial"/>
          <w:b w:val="0"/>
          <w:bCs w:val="0"/>
          <w:highlight w:val="none"/>
        </w:rPr>
      </w:r>
      <w:r>
        <w:rPr>
          <w:rFonts w:ascii="Arial" w:hAnsi="Arial" w:cs="Arial"/>
          <w:b w:val="0"/>
          <w:bCs w:val="0"/>
          <w:highlight w:val="none"/>
        </w:rPr>
      </w:r>
    </w:p>
    <w:p>
      <w:pPr>
        <w:ind w:left="142"/>
        <w:jc w:val="both"/>
        <w:spacing w:after="0" w:line="240" w:lineRule="auto"/>
        <w:rPr>
          <w:rFonts w:ascii="Arial" w:hAnsi="Arial" w:cs="Arial"/>
          <w:b w:val="0"/>
          <w:bCs w:val="0"/>
          <w:highlight w:val="none"/>
        </w:rPr>
      </w:pPr>
      <w:r>
        <w:rPr>
          <w:rFonts w:ascii="Arial" w:hAnsi="Arial" w:cs="Arial"/>
          <w:b w:val="0"/>
          <w:bCs w:val="0"/>
          <w:highlight w:val="none"/>
        </w:rPr>
      </w:r>
      <w:r>
        <w:rPr>
          <w:rFonts w:ascii="Arial" w:hAnsi="Arial" w:cs="Arial"/>
          <w:b w:val="0"/>
          <w:bCs w:val="0"/>
          <w:highlight w:val="none"/>
        </w:rPr>
      </w:r>
    </w:p>
    <w:p>
      <w:pPr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ind w:left="142"/>
        <w:jc w:val="both"/>
        <w:spacing w:line="240" w:lineRule="auto"/>
        <w:tabs>
          <w:tab w:val="left" w:pos="567" w:leader="none"/>
        </w:tabs>
        <w:rPr>
          <w:rFonts w:ascii="Arial" w:hAnsi="Arial" w:cs="Arial"/>
          <w:i/>
          <w:color w:val="202122"/>
          <w:shd w:val="clear" w:color="auto" w:fill="ffffff"/>
        </w:rPr>
      </w:pPr>
      <w:r>
        <w:rPr>
          <w:rFonts w:ascii="Arial" w:hAnsi="Arial" w:cs="Arial"/>
          <w:i/>
          <w:color w:val="202122"/>
          <w:shd w:val="clear" w:color="auto" w:fill="ffffff"/>
        </w:rPr>
        <w:t xml:space="preserve">Пресс-служба Управления Росреестра по Иркутской области</w:t>
      </w:r>
      <w:r>
        <w:rPr>
          <w:rFonts w:ascii="Arial" w:hAnsi="Arial" w:cs="Arial"/>
          <w:i/>
          <w:color w:val="202122"/>
          <w:shd w:val="clear" w:color="auto" w:fill="ffffff"/>
        </w:rPr>
      </w:r>
      <w:r>
        <w:rPr>
          <w:rFonts w:ascii="Arial" w:hAnsi="Arial" w:cs="Arial"/>
          <w:i/>
          <w:color w:val="202122"/>
          <w:shd w:val="clear" w:color="auto" w:fill="ffffff"/>
        </w:rPr>
      </w:r>
    </w:p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lang w:eastAsia="ru-RU"/>
        </w:rPr>
      </w:pP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  <w:r>
        <w:rPr>
          <w:rFonts w:ascii="Arial" w:hAnsi="Arial" w:eastAsia="Times New Roman" w:cs="Arial"/>
          <w:lang w:eastAsia="ru-RU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p>
      <w:pPr>
        <w:spacing w:line="240" w:lineRule="auto"/>
        <w:tabs>
          <w:tab w:val="left" w:pos="567" w:leader="none"/>
        </w:tabs>
        <w:rPr>
          <w:rFonts w:ascii="Arial" w:hAnsi="Arial" w:cs="Arial"/>
          <w:sz w:val="18"/>
          <w:szCs w:val="18"/>
        </w:rPr>
      </w:pPr>
      <w:r/>
      <w:bookmarkStart w:id="0" w:name="_GoBack"/>
      <w:r/>
      <w:bookmarkEnd w:id="0"/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Гоманенко</cp:lastModifiedBy>
  <cp:revision>45</cp:revision>
  <dcterms:created xsi:type="dcterms:W3CDTF">2022-09-29T02:49:00Z</dcterms:created>
  <dcterms:modified xsi:type="dcterms:W3CDTF">2026-08-10T02:52:44Z</dcterms:modified>
</cp:coreProperties>
</file>