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13" w:rsidRPr="00676647" w:rsidRDefault="008B5D13" w:rsidP="00121D0E">
      <w:pPr>
        <w:spacing w:after="0" w:line="240" w:lineRule="auto"/>
        <w:jc w:val="center"/>
        <w:rPr>
          <w:rFonts w:ascii="Times New Roman" w:hAnsi="Times New Roman"/>
          <w:sz w:val="28"/>
          <w:szCs w:val="28"/>
        </w:rPr>
      </w:pPr>
      <w:r w:rsidRPr="00676647">
        <w:rPr>
          <w:rFonts w:ascii="Times New Roman" w:hAnsi="Times New Roman"/>
          <w:sz w:val="28"/>
          <w:szCs w:val="28"/>
        </w:rPr>
        <w:t>РОССИЙСКАЯ ФЕДЕРАЦИЯ</w:t>
      </w:r>
    </w:p>
    <w:p w:rsidR="008B5D13" w:rsidRPr="00121D0E" w:rsidRDefault="008B5D13" w:rsidP="00121D0E">
      <w:pPr>
        <w:spacing w:after="0" w:line="240" w:lineRule="auto"/>
        <w:jc w:val="center"/>
        <w:rPr>
          <w:rFonts w:ascii="Times New Roman" w:hAnsi="Times New Roman"/>
          <w:b/>
          <w:sz w:val="28"/>
          <w:szCs w:val="28"/>
        </w:rPr>
      </w:pPr>
      <w:r w:rsidRPr="00121D0E">
        <w:rPr>
          <w:rFonts w:ascii="Times New Roman" w:hAnsi="Times New Roman"/>
          <w:b/>
          <w:sz w:val="28"/>
          <w:szCs w:val="28"/>
        </w:rPr>
        <w:t>ИРКУТСКАЯ ОБЛАСТЬ</w:t>
      </w:r>
    </w:p>
    <w:p w:rsidR="008B5D13" w:rsidRDefault="008B5D13" w:rsidP="00121D0E">
      <w:pPr>
        <w:spacing w:after="0" w:line="240" w:lineRule="auto"/>
        <w:jc w:val="center"/>
        <w:rPr>
          <w:rFonts w:ascii="Times New Roman" w:hAnsi="Times New Roman"/>
          <w:sz w:val="28"/>
          <w:szCs w:val="28"/>
        </w:rPr>
      </w:pPr>
    </w:p>
    <w:p w:rsidR="008B5D13" w:rsidRPr="00121D0E" w:rsidRDefault="008B5D13" w:rsidP="00121D0E">
      <w:pPr>
        <w:spacing w:after="0" w:line="240" w:lineRule="auto"/>
        <w:jc w:val="center"/>
        <w:rPr>
          <w:rFonts w:ascii="Times New Roman" w:hAnsi="Times New Roman"/>
          <w:b/>
          <w:sz w:val="28"/>
          <w:szCs w:val="28"/>
        </w:rPr>
      </w:pPr>
      <w:r w:rsidRPr="00121D0E">
        <w:rPr>
          <w:rFonts w:ascii="Times New Roman" w:hAnsi="Times New Roman"/>
          <w:b/>
          <w:sz w:val="28"/>
          <w:szCs w:val="28"/>
        </w:rPr>
        <w:t>ДУМА</w:t>
      </w:r>
    </w:p>
    <w:p w:rsidR="008B5D13" w:rsidRPr="00121D0E" w:rsidRDefault="008B5D13" w:rsidP="00121D0E">
      <w:pPr>
        <w:spacing w:after="0" w:line="240" w:lineRule="auto"/>
        <w:jc w:val="center"/>
        <w:rPr>
          <w:rFonts w:ascii="Times New Roman" w:hAnsi="Times New Roman"/>
          <w:b/>
          <w:sz w:val="28"/>
          <w:szCs w:val="28"/>
        </w:rPr>
      </w:pPr>
      <w:r w:rsidRPr="00121D0E">
        <w:rPr>
          <w:rFonts w:ascii="Times New Roman" w:hAnsi="Times New Roman"/>
          <w:b/>
          <w:sz w:val="28"/>
          <w:szCs w:val="28"/>
        </w:rPr>
        <w:t>МУНИЦИПАЛЬНОГО ОБРАЗОВАНИЯ</w:t>
      </w:r>
    </w:p>
    <w:p w:rsidR="008B5D13" w:rsidRPr="00121D0E" w:rsidRDefault="008B5D13" w:rsidP="00121D0E">
      <w:pPr>
        <w:spacing w:after="0" w:line="240" w:lineRule="auto"/>
        <w:jc w:val="center"/>
        <w:rPr>
          <w:rFonts w:ascii="Times New Roman" w:hAnsi="Times New Roman"/>
          <w:b/>
          <w:sz w:val="28"/>
          <w:szCs w:val="28"/>
        </w:rPr>
      </w:pPr>
      <w:r w:rsidRPr="00121D0E">
        <w:rPr>
          <w:rFonts w:ascii="Times New Roman" w:hAnsi="Times New Roman"/>
          <w:b/>
          <w:sz w:val="28"/>
          <w:szCs w:val="28"/>
        </w:rPr>
        <w:t>«АЛАРСКИЙ РАЙОН»</w:t>
      </w:r>
    </w:p>
    <w:p w:rsidR="008B5D13" w:rsidRPr="00121D0E" w:rsidRDefault="008B5D13" w:rsidP="00676647">
      <w:pPr>
        <w:jc w:val="center"/>
        <w:rPr>
          <w:rFonts w:ascii="Times New Roman" w:hAnsi="Times New Roman"/>
          <w:sz w:val="20"/>
          <w:szCs w:val="20"/>
        </w:rPr>
      </w:pPr>
      <w:r w:rsidRPr="00121D0E">
        <w:rPr>
          <w:rFonts w:ascii="Times New Roman" w:hAnsi="Times New Roman"/>
          <w:sz w:val="20"/>
          <w:szCs w:val="20"/>
        </w:rPr>
        <w:t>ШЕСТОЙ СОЗЫВ</w:t>
      </w:r>
    </w:p>
    <w:p w:rsidR="008B5D13" w:rsidRPr="00121D0E" w:rsidRDefault="008B5D13" w:rsidP="00121D0E">
      <w:pPr>
        <w:spacing w:after="0" w:line="240" w:lineRule="auto"/>
        <w:jc w:val="center"/>
        <w:rPr>
          <w:rFonts w:ascii="Times New Roman" w:hAnsi="Times New Roman"/>
          <w:b/>
          <w:sz w:val="28"/>
          <w:szCs w:val="28"/>
        </w:rPr>
      </w:pPr>
      <w:r w:rsidRPr="00121D0E">
        <w:rPr>
          <w:rFonts w:ascii="Times New Roman" w:hAnsi="Times New Roman"/>
          <w:b/>
          <w:sz w:val="28"/>
          <w:szCs w:val="28"/>
        </w:rPr>
        <w:t>РЕШЕНИЕ</w:t>
      </w:r>
    </w:p>
    <w:p w:rsidR="008B5D13" w:rsidRDefault="008B5D13" w:rsidP="00121D0E">
      <w:pPr>
        <w:spacing w:after="0" w:line="240" w:lineRule="auto"/>
        <w:rPr>
          <w:rFonts w:ascii="Times New Roman" w:hAnsi="Times New Roman"/>
          <w:sz w:val="28"/>
          <w:szCs w:val="28"/>
        </w:rPr>
      </w:pPr>
      <w:r>
        <w:rPr>
          <w:noProof/>
          <w:lang w:eastAsia="ru-RU"/>
        </w:rPr>
        <w:pict>
          <v:line id="Line 2" o:spid="_x0000_s1026" style="position:absolute;z-index:251658240;visibility:visible" from="0,3.9pt" to="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GY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lsmoJ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" strokeweight="4.5pt">
            <v:stroke linestyle="thinThick"/>
          </v:line>
        </w:pict>
      </w:r>
    </w:p>
    <w:p w:rsidR="008B5D13" w:rsidRDefault="008B5D13" w:rsidP="004B1267">
      <w:pPr>
        <w:spacing w:after="0" w:line="240" w:lineRule="auto"/>
        <w:rPr>
          <w:rFonts w:ascii="Times New Roman" w:hAnsi="Times New Roman"/>
          <w:sz w:val="28"/>
          <w:szCs w:val="28"/>
        </w:rPr>
      </w:pPr>
      <w:r w:rsidRPr="00676647">
        <w:rPr>
          <w:rFonts w:ascii="Times New Roman" w:hAnsi="Times New Roman"/>
          <w:sz w:val="28"/>
          <w:szCs w:val="28"/>
        </w:rPr>
        <w:t xml:space="preserve"> от</w:t>
      </w:r>
      <w:r>
        <w:rPr>
          <w:rFonts w:ascii="Times New Roman" w:hAnsi="Times New Roman"/>
          <w:sz w:val="28"/>
          <w:szCs w:val="28"/>
        </w:rPr>
        <w:t xml:space="preserve"> </w:t>
      </w:r>
      <w:r>
        <w:rPr>
          <w:rFonts w:ascii="Times New Roman" w:hAnsi="Times New Roman"/>
          <w:sz w:val="28"/>
          <w:szCs w:val="28"/>
          <w:u w:val="single"/>
        </w:rPr>
        <w:t>27.04.2016</w:t>
      </w:r>
      <w:r w:rsidRPr="00676647">
        <w:rPr>
          <w:rFonts w:ascii="Times New Roman" w:hAnsi="Times New Roman"/>
          <w:sz w:val="28"/>
          <w:szCs w:val="28"/>
        </w:rPr>
        <w:t xml:space="preserve"> № </w:t>
      </w:r>
      <w:r>
        <w:rPr>
          <w:rFonts w:ascii="Times New Roman" w:hAnsi="Times New Roman"/>
          <w:sz w:val="28"/>
          <w:szCs w:val="28"/>
          <w:u w:val="single"/>
        </w:rPr>
        <w:t>6/129-рд</w:t>
      </w:r>
      <w:r w:rsidRPr="00676647">
        <w:rPr>
          <w:rFonts w:ascii="Times New Roman" w:hAnsi="Times New Roman"/>
          <w:sz w:val="28"/>
          <w:szCs w:val="28"/>
        </w:rPr>
        <w:t xml:space="preserve">                                                                     п. Кутулик</w:t>
      </w:r>
    </w:p>
    <w:p w:rsidR="008B5D13"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 xml:space="preserve">Об утверждении перечня мест, запрещенных </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для посещения детьми на территории муниципального</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 xml:space="preserve">образования «Аларский район», а также мест, </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 xml:space="preserve">запрещенных для посещения детьми в ночное время без </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сопровождения родителей (лиц, их заменяющих)</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 xml:space="preserve">или лиц, осуществляющих мероприятия с участием </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 xml:space="preserve">детей на территории муниципального образования </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«Аларский район» в новой редакции</w:t>
      </w: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r w:rsidRPr="005E081F">
        <w:rPr>
          <w:rFonts w:ascii="Times New Roman" w:hAnsi="Times New Roman"/>
          <w:sz w:val="28"/>
          <w:szCs w:val="28"/>
        </w:rPr>
        <w:t xml:space="preserve">         В целях предупреждения причинения вреда здоровью детей, их физическому, интеллектуальному, психическому, духовному и нравственному развитию, руководствуясь ст.ст.35, 43 Федерального закона  от 06.10.2003г. «Об общих принципах организации местного самоуправления в Российской Федерации, ст.14.1 Федерального закона от 24.07.1998г. №124-ФЗ «Об основных гарантиях прав ребенка в Российской Федерации», закона Иркутской области от 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закона Иркутской области от 08.06.2010г.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ст.ст.32, 33 Устава муниципального образования «Аларский район», </w:t>
      </w:r>
    </w:p>
    <w:p w:rsidR="008B5D13" w:rsidRPr="005E081F" w:rsidRDefault="008B5D13" w:rsidP="005E081F">
      <w:pPr>
        <w:contextualSpacing/>
        <w:jc w:val="center"/>
        <w:rPr>
          <w:rFonts w:ascii="Times New Roman" w:hAnsi="Times New Roman"/>
          <w:sz w:val="28"/>
          <w:szCs w:val="28"/>
        </w:rPr>
      </w:pPr>
    </w:p>
    <w:p w:rsidR="008B5D13" w:rsidRPr="005E081F" w:rsidRDefault="008B5D13" w:rsidP="005E081F">
      <w:pPr>
        <w:contextualSpacing/>
        <w:jc w:val="center"/>
        <w:rPr>
          <w:rFonts w:ascii="Times New Roman" w:hAnsi="Times New Roman"/>
          <w:sz w:val="28"/>
          <w:szCs w:val="28"/>
        </w:rPr>
      </w:pPr>
      <w:r w:rsidRPr="005E081F">
        <w:rPr>
          <w:rFonts w:ascii="Times New Roman" w:hAnsi="Times New Roman"/>
          <w:sz w:val="28"/>
          <w:szCs w:val="28"/>
        </w:rPr>
        <w:t>Дума муниципального образования «Аларский район»</w:t>
      </w:r>
    </w:p>
    <w:p w:rsidR="008B5D13" w:rsidRPr="005E081F" w:rsidRDefault="008B5D13" w:rsidP="005E081F">
      <w:pPr>
        <w:contextualSpacing/>
        <w:jc w:val="center"/>
        <w:rPr>
          <w:rFonts w:ascii="Times New Roman" w:hAnsi="Times New Roman"/>
          <w:sz w:val="28"/>
          <w:szCs w:val="28"/>
        </w:rPr>
      </w:pPr>
    </w:p>
    <w:p w:rsidR="008B5D13" w:rsidRPr="005E081F" w:rsidRDefault="008B5D13" w:rsidP="005E081F">
      <w:pPr>
        <w:contextualSpacing/>
        <w:jc w:val="center"/>
        <w:rPr>
          <w:rFonts w:ascii="Times New Roman" w:hAnsi="Times New Roman"/>
          <w:sz w:val="28"/>
          <w:szCs w:val="28"/>
        </w:rPr>
      </w:pPr>
      <w:r w:rsidRPr="005E081F">
        <w:rPr>
          <w:rFonts w:ascii="Times New Roman" w:hAnsi="Times New Roman"/>
          <w:sz w:val="28"/>
          <w:szCs w:val="28"/>
        </w:rPr>
        <w:t>РЕШИЛА:</w:t>
      </w:r>
    </w:p>
    <w:p w:rsidR="008B5D13" w:rsidRPr="005E081F" w:rsidRDefault="008B5D13" w:rsidP="005E081F">
      <w:pPr>
        <w:contextualSpacing/>
        <w:jc w:val="center"/>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r w:rsidRPr="005E081F">
        <w:rPr>
          <w:rFonts w:ascii="Times New Roman" w:hAnsi="Times New Roman"/>
          <w:sz w:val="28"/>
          <w:szCs w:val="28"/>
        </w:rPr>
        <w:t>1. Утвердить перечень мест, запрещенных для посещения детьми на территории муниципального образования «Аларский район» в новой редакции (приложение 1).</w:t>
      </w:r>
    </w:p>
    <w:p w:rsidR="008B5D13" w:rsidRPr="005E081F" w:rsidRDefault="008B5D13" w:rsidP="005E081F">
      <w:pPr>
        <w:contextualSpacing/>
        <w:jc w:val="both"/>
        <w:rPr>
          <w:rFonts w:ascii="Times New Roman" w:hAnsi="Times New Roman"/>
          <w:sz w:val="28"/>
          <w:szCs w:val="28"/>
        </w:rPr>
      </w:pPr>
      <w:r w:rsidRPr="005E081F">
        <w:rPr>
          <w:rFonts w:ascii="Times New Roman" w:hAnsi="Times New Roman"/>
          <w:sz w:val="28"/>
          <w:szCs w:val="28"/>
        </w:rPr>
        <w:t>2. Утвердить перечень мест, запрещенных для посещения детьми в ночное время с 22.00 до 06.00ч. местного времени в период с 01 октября по 31 марта; с 23.00ч. до 06.00ч. местного времени в период с 01 апреля по 30 сентября без сопровождения родителей (лиц, их заменяющих), или лиц, осуществляющих мероприятия с участием детей на территории муниципального образования «Аларский район» в новой редакции (приложение 2).</w:t>
      </w:r>
    </w:p>
    <w:p w:rsidR="008B5D13" w:rsidRPr="005E081F" w:rsidRDefault="008B5D13" w:rsidP="005E081F">
      <w:pPr>
        <w:contextualSpacing/>
        <w:jc w:val="both"/>
        <w:rPr>
          <w:rFonts w:ascii="Times New Roman" w:hAnsi="Times New Roman"/>
          <w:sz w:val="28"/>
          <w:szCs w:val="28"/>
        </w:rPr>
      </w:pPr>
      <w:r w:rsidRPr="005E081F">
        <w:rPr>
          <w:rFonts w:ascii="Times New Roman" w:hAnsi="Times New Roman"/>
          <w:sz w:val="28"/>
          <w:szCs w:val="28"/>
        </w:rPr>
        <w:t>3. Решение Думы муниципального образования «Аларский район» №5\356-рд от 26.12.2012г.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замещающих) или лиц, осуществляющих мероприятия с участием детей на территории муниципального образования «Аларский район» и отмене решения Думы муниципального образования «Аларский район» от 30.07.2010г. №5\132-рд», признать утратившим силу.</w:t>
      </w:r>
    </w:p>
    <w:p w:rsidR="008B5D13" w:rsidRPr="005E081F" w:rsidRDefault="008B5D13" w:rsidP="005E081F">
      <w:pPr>
        <w:contextualSpacing/>
        <w:jc w:val="both"/>
        <w:rPr>
          <w:rFonts w:ascii="Times New Roman" w:hAnsi="Times New Roman"/>
          <w:sz w:val="28"/>
          <w:szCs w:val="28"/>
        </w:rPr>
      </w:pPr>
      <w:r w:rsidRPr="005E081F">
        <w:rPr>
          <w:rFonts w:ascii="Times New Roman" w:hAnsi="Times New Roman"/>
          <w:sz w:val="28"/>
          <w:szCs w:val="28"/>
        </w:rPr>
        <w:t>4. Издательскому Дому «Аларь» (Иванова С.А.) опубликовать настоящее решение Думы муниципального образования «Аларский район» в газете «Аларь» и разместить на официальном сайте администрации муниципального образования «Аларский район» (Ленц А.Я.).</w:t>
      </w:r>
    </w:p>
    <w:p w:rsidR="008B5D13" w:rsidRPr="005E081F" w:rsidRDefault="008B5D13" w:rsidP="005E081F">
      <w:pPr>
        <w:contextualSpacing/>
        <w:jc w:val="both"/>
        <w:rPr>
          <w:rFonts w:ascii="Times New Roman" w:hAnsi="Times New Roman"/>
          <w:sz w:val="28"/>
          <w:szCs w:val="28"/>
        </w:rPr>
      </w:pPr>
      <w:r w:rsidRPr="005E081F">
        <w:rPr>
          <w:rFonts w:ascii="Times New Roman" w:hAnsi="Times New Roman"/>
          <w:sz w:val="28"/>
          <w:szCs w:val="28"/>
        </w:rPr>
        <w:t>5. Контроль за исполнением данного решения возложить на заместителя мэра по социальным вопросам Аларского района Папинову А.Ж.</w:t>
      </w: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Председатель Думы МО «Аларский район»                                   Р.В. Тумуров</w:t>
      </w: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Мэр Аларского района                                                                    А.В. Футорный</w:t>
      </w: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ind w:left="4248"/>
        <w:contextualSpacing/>
        <w:rPr>
          <w:rFonts w:ascii="Times New Roman" w:hAnsi="Times New Roman"/>
          <w:sz w:val="28"/>
          <w:szCs w:val="28"/>
        </w:rPr>
      </w:pPr>
      <w:r w:rsidRPr="005E081F">
        <w:rPr>
          <w:rFonts w:ascii="Times New Roman" w:hAnsi="Times New Roman"/>
          <w:sz w:val="28"/>
          <w:szCs w:val="28"/>
        </w:rPr>
        <w:t>Приложение 1</w:t>
      </w:r>
    </w:p>
    <w:p w:rsidR="008B5D13" w:rsidRPr="005E081F" w:rsidRDefault="008B5D13" w:rsidP="005E081F">
      <w:pPr>
        <w:ind w:left="4248"/>
        <w:contextualSpacing/>
        <w:rPr>
          <w:rFonts w:ascii="Times New Roman" w:hAnsi="Times New Roman"/>
          <w:sz w:val="28"/>
          <w:szCs w:val="28"/>
        </w:rPr>
      </w:pPr>
      <w:r w:rsidRPr="005E081F">
        <w:rPr>
          <w:rFonts w:ascii="Times New Roman" w:hAnsi="Times New Roman"/>
          <w:sz w:val="28"/>
          <w:szCs w:val="28"/>
        </w:rPr>
        <w:t>к решению Думы МО «Аларский район»</w:t>
      </w:r>
    </w:p>
    <w:p w:rsidR="008B5D13" w:rsidRPr="005E081F" w:rsidRDefault="008B5D13" w:rsidP="005E081F">
      <w:pPr>
        <w:ind w:left="4248"/>
        <w:contextualSpacing/>
        <w:rPr>
          <w:rFonts w:ascii="Times New Roman" w:hAnsi="Times New Roman"/>
          <w:sz w:val="28"/>
          <w:szCs w:val="28"/>
        </w:rPr>
      </w:pPr>
      <w:r w:rsidRPr="005E081F">
        <w:rPr>
          <w:rFonts w:ascii="Times New Roman" w:hAnsi="Times New Roman"/>
          <w:sz w:val="28"/>
          <w:szCs w:val="28"/>
        </w:rPr>
        <w:t xml:space="preserve">от </w:t>
      </w:r>
      <w:r>
        <w:rPr>
          <w:rFonts w:ascii="Times New Roman" w:hAnsi="Times New Roman"/>
          <w:sz w:val="28"/>
          <w:szCs w:val="28"/>
          <w:u w:val="single"/>
        </w:rPr>
        <w:t>27.04.2016</w:t>
      </w:r>
      <w:r w:rsidRPr="00676647">
        <w:rPr>
          <w:rFonts w:ascii="Times New Roman" w:hAnsi="Times New Roman"/>
          <w:sz w:val="28"/>
          <w:szCs w:val="28"/>
        </w:rPr>
        <w:t xml:space="preserve"> № </w:t>
      </w:r>
      <w:r>
        <w:rPr>
          <w:rFonts w:ascii="Times New Roman" w:hAnsi="Times New Roman"/>
          <w:sz w:val="28"/>
          <w:szCs w:val="28"/>
          <w:u w:val="single"/>
        </w:rPr>
        <w:t>6/129-рд</w:t>
      </w: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jc w:val="center"/>
        <w:rPr>
          <w:rFonts w:ascii="Times New Roman" w:hAnsi="Times New Roman"/>
          <w:sz w:val="28"/>
          <w:szCs w:val="28"/>
        </w:rPr>
      </w:pPr>
      <w:r w:rsidRPr="005E081F">
        <w:rPr>
          <w:rFonts w:ascii="Times New Roman" w:hAnsi="Times New Roman"/>
          <w:sz w:val="28"/>
          <w:szCs w:val="28"/>
        </w:rPr>
        <w:t>Перечень мест, запрещенных для посещения детьми на территории муниципального образования «Аларский район»</w:t>
      </w: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numPr>
          <w:ilvl w:val="0"/>
          <w:numId w:val="11"/>
        </w:numPr>
        <w:spacing w:after="0" w:line="240" w:lineRule="auto"/>
        <w:contextualSpacing/>
        <w:jc w:val="both"/>
        <w:rPr>
          <w:rFonts w:ascii="Times New Roman" w:hAnsi="Times New Roman"/>
          <w:sz w:val="28"/>
          <w:szCs w:val="28"/>
        </w:rPr>
      </w:pPr>
      <w:r w:rsidRPr="005E081F">
        <w:rPr>
          <w:rFonts w:ascii="Times New Roman" w:hAnsi="Times New Roman"/>
          <w:sz w:val="28"/>
          <w:szCs w:val="28"/>
        </w:rPr>
        <w:t>Места, запрещенные для посещения детьми (лицами, не достигшими возраста 18 лет) на территории муниципального образования «Аларский район»:</w:t>
      </w:r>
    </w:p>
    <w:p w:rsidR="008B5D13" w:rsidRPr="005E081F" w:rsidRDefault="008B5D13" w:rsidP="005E081F">
      <w:pPr>
        <w:ind w:left="360"/>
        <w:contextualSpacing/>
        <w:jc w:val="both"/>
        <w:rPr>
          <w:rFonts w:ascii="Times New Roman" w:hAnsi="Times New Roman"/>
          <w:sz w:val="28"/>
          <w:szCs w:val="28"/>
        </w:rPr>
      </w:pPr>
      <w:r w:rsidRPr="005E081F">
        <w:rPr>
          <w:rFonts w:ascii="Times New Roman" w:hAnsi="Times New Roman"/>
          <w:sz w:val="28"/>
          <w:szCs w:val="28"/>
        </w:rPr>
        <w:t>1.1.Магазины, киоски, отделы, которые предназначены для реализации только алкогольной продукции, табачных изделий находящиеся по следующим адресам</w:t>
      </w:r>
    </w:p>
    <w:p w:rsidR="008B5D13" w:rsidRPr="005E081F" w:rsidRDefault="008B5D13" w:rsidP="005E081F">
      <w:pPr>
        <w:ind w:left="360"/>
        <w:contextualSpacing/>
        <w:jc w:val="both"/>
        <w:rPr>
          <w:rFonts w:ascii="Times New Roman" w:hAnsi="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238"/>
        <w:gridCol w:w="3106"/>
      </w:tblGrid>
      <w:tr w:rsidR="008B5D13" w:rsidRPr="005E081F" w:rsidTr="00EC1CF2">
        <w:tc>
          <w:tcPr>
            <w:tcW w:w="2867"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Наименования магазина</w:t>
            </w:r>
          </w:p>
        </w:tc>
        <w:tc>
          <w:tcPr>
            <w:tcW w:w="3238"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Наименования юридического лица</w:t>
            </w:r>
          </w:p>
        </w:tc>
        <w:tc>
          <w:tcPr>
            <w:tcW w:w="3106"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Адрес места нахождения</w:t>
            </w:r>
          </w:p>
        </w:tc>
      </w:tr>
      <w:tr w:rsidR="008B5D13" w:rsidRPr="005E081F" w:rsidTr="00EC1CF2">
        <w:tc>
          <w:tcPr>
            <w:tcW w:w="2867" w:type="dxa"/>
          </w:tcPr>
          <w:p w:rsidR="008B5D13" w:rsidRPr="005E081F" w:rsidRDefault="008B5D13" w:rsidP="00863EDE">
            <w:pPr>
              <w:contextualSpacing/>
              <w:jc w:val="both"/>
              <w:rPr>
                <w:rFonts w:ascii="Times New Roman" w:hAnsi="Times New Roman"/>
                <w:sz w:val="20"/>
                <w:szCs w:val="20"/>
              </w:rPr>
            </w:pPr>
            <w:r w:rsidRPr="005E081F">
              <w:rPr>
                <w:rFonts w:ascii="Times New Roman" w:hAnsi="Times New Roman"/>
                <w:sz w:val="20"/>
                <w:szCs w:val="20"/>
              </w:rPr>
              <w:t>«Лена-</w:t>
            </w:r>
            <w:r>
              <w:rPr>
                <w:rFonts w:ascii="Times New Roman" w:hAnsi="Times New Roman"/>
                <w:sz w:val="20"/>
                <w:szCs w:val="20"/>
              </w:rPr>
              <w:t>М</w:t>
            </w:r>
            <w:r w:rsidRPr="005E081F">
              <w:rPr>
                <w:rFonts w:ascii="Times New Roman" w:hAnsi="Times New Roman"/>
                <w:sz w:val="20"/>
                <w:szCs w:val="20"/>
              </w:rPr>
              <w:t>ар</w:t>
            </w:r>
            <w:bookmarkStart w:id="0" w:name="_GoBack"/>
            <w:bookmarkEnd w:id="0"/>
            <w:r w:rsidRPr="005E081F">
              <w:rPr>
                <w:rFonts w:ascii="Times New Roman" w:hAnsi="Times New Roman"/>
                <w:sz w:val="20"/>
                <w:szCs w:val="20"/>
              </w:rPr>
              <w:t>кет»</w:t>
            </w:r>
          </w:p>
        </w:tc>
        <w:tc>
          <w:tcPr>
            <w:tcW w:w="3238"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ООО «Жарки» (Жаркова Е.Г)</w:t>
            </w:r>
          </w:p>
        </w:tc>
        <w:tc>
          <w:tcPr>
            <w:tcW w:w="3106"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п.Кутулик ул.Советская,108</w:t>
            </w:r>
          </w:p>
        </w:tc>
      </w:tr>
      <w:tr w:rsidR="008B5D13" w:rsidRPr="005E081F" w:rsidTr="00EC1CF2">
        <w:tc>
          <w:tcPr>
            <w:tcW w:w="2867"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«Лидия»</w:t>
            </w:r>
          </w:p>
        </w:tc>
        <w:tc>
          <w:tcPr>
            <w:tcW w:w="3238"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ООО «Жарки» (Жаркова Е.Г)</w:t>
            </w:r>
          </w:p>
        </w:tc>
        <w:tc>
          <w:tcPr>
            <w:tcW w:w="3106"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п.Кутулик, ул.Механизаторов,9</w:t>
            </w:r>
          </w:p>
        </w:tc>
      </w:tr>
      <w:tr w:rsidR="008B5D13" w:rsidRPr="005E081F" w:rsidTr="00EC1CF2">
        <w:tc>
          <w:tcPr>
            <w:tcW w:w="2867"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«Татьянин день»</w:t>
            </w:r>
          </w:p>
        </w:tc>
        <w:tc>
          <w:tcPr>
            <w:tcW w:w="3238"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ООО «Карат» (Жаркова Е.Г)</w:t>
            </w:r>
          </w:p>
        </w:tc>
        <w:tc>
          <w:tcPr>
            <w:tcW w:w="3106" w:type="dxa"/>
          </w:tcPr>
          <w:p w:rsidR="008B5D13" w:rsidRPr="005E081F" w:rsidRDefault="008B5D13" w:rsidP="005E081F">
            <w:pPr>
              <w:contextualSpacing/>
              <w:jc w:val="both"/>
              <w:rPr>
                <w:rFonts w:ascii="Times New Roman" w:hAnsi="Times New Roman"/>
                <w:sz w:val="20"/>
                <w:szCs w:val="20"/>
              </w:rPr>
            </w:pPr>
            <w:r w:rsidRPr="005E081F">
              <w:rPr>
                <w:rFonts w:ascii="Times New Roman" w:hAnsi="Times New Roman"/>
                <w:sz w:val="20"/>
                <w:szCs w:val="20"/>
              </w:rPr>
              <w:t>п.Кутулик, ул.Дзержинского,11</w:t>
            </w:r>
          </w:p>
        </w:tc>
      </w:tr>
    </w:tbl>
    <w:p w:rsidR="008B5D13" w:rsidRPr="005E081F" w:rsidRDefault="008B5D13" w:rsidP="005E081F">
      <w:pPr>
        <w:contextualSpacing/>
        <w:rPr>
          <w:rFonts w:ascii="Times New Roman" w:hAnsi="Times New Roman"/>
          <w:sz w:val="28"/>
          <w:szCs w:val="28"/>
        </w:rPr>
      </w:pPr>
    </w:p>
    <w:p w:rsidR="008B5D13" w:rsidRPr="005E081F" w:rsidRDefault="008B5D13" w:rsidP="005E081F">
      <w:pPr>
        <w:ind w:left="360"/>
        <w:contextualSpacing/>
        <w:jc w:val="both"/>
        <w:rPr>
          <w:rFonts w:ascii="Times New Roman" w:hAnsi="Times New Roman"/>
          <w:sz w:val="28"/>
          <w:szCs w:val="28"/>
        </w:rPr>
      </w:pPr>
      <w:r w:rsidRPr="005E081F">
        <w:rPr>
          <w:rFonts w:ascii="Times New Roman" w:hAnsi="Times New Roman"/>
          <w:sz w:val="28"/>
          <w:szCs w:val="28"/>
        </w:rPr>
        <w:t>1.2. Теплотрассы, мусорные полигоны, строительные площадки, объекты (территории помещений) юридических лиц и граждан, осуществляющие предпринимательскую деятельность без образования юридического лица, которые предназначены для реализации товаров только сексуального характера.</w:t>
      </w: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ind w:left="4248"/>
        <w:contextualSpacing/>
        <w:rPr>
          <w:rFonts w:ascii="Times New Roman" w:hAnsi="Times New Roman"/>
          <w:sz w:val="28"/>
          <w:szCs w:val="28"/>
        </w:rPr>
      </w:pPr>
      <w:r w:rsidRPr="005E081F">
        <w:rPr>
          <w:rFonts w:ascii="Times New Roman" w:hAnsi="Times New Roman"/>
          <w:sz w:val="28"/>
          <w:szCs w:val="28"/>
        </w:rPr>
        <w:t>Приложение 2</w:t>
      </w:r>
    </w:p>
    <w:p w:rsidR="008B5D13" w:rsidRPr="005E081F" w:rsidRDefault="008B5D13" w:rsidP="005E081F">
      <w:pPr>
        <w:ind w:left="4248"/>
        <w:contextualSpacing/>
        <w:rPr>
          <w:rFonts w:ascii="Times New Roman" w:hAnsi="Times New Roman"/>
          <w:sz w:val="28"/>
          <w:szCs w:val="28"/>
        </w:rPr>
      </w:pPr>
      <w:r w:rsidRPr="005E081F">
        <w:rPr>
          <w:rFonts w:ascii="Times New Roman" w:hAnsi="Times New Roman"/>
          <w:sz w:val="28"/>
          <w:szCs w:val="28"/>
        </w:rPr>
        <w:t>к решению Думы МО «Аларский район»</w:t>
      </w:r>
    </w:p>
    <w:p w:rsidR="008B5D13" w:rsidRPr="005E081F" w:rsidRDefault="008B5D13" w:rsidP="005E081F">
      <w:pPr>
        <w:ind w:left="4248"/>
        <w:contextualSpacing/>
        <w:rPr>
          <w:rFonts w:ascii="Times New Roman" w:hAnsi="Times New Roman"/>
          <w:sz w:val="28"/>
          <w:szCs w:val="28"/>
        </w:rPr>
      </w:pPr>
      <w:r w:rsidRPr="005E081F">
        <w:rPr>
          <w:rFonts w:ascii="Times New Roman" w:hAnsi="Times New Roman"/>
          <w:sz w:val="28"/>
          <w:szCs w:val="28"/>
        </w:rPr>
        <w:t xml:space="preserve">от </w:t>
      </w:r>
      <w:r>
        <w:rPr>
          <w:rFonts w:ascii="Times New Roman" w:hAnsi="Times New Roman"/>
          <w:sz w:val="28"/>
          <w:szCs w:val="28"/>
          <w:u w:val="single"/>
        </w:rPr>
        <w:t>27.04.2016</w:t>
      </w:r>
      <w:r w:rsidRPr="00676647">
        <w:rPr>
          <w:rFonts w:ascii="Times New Roman" w:hAnsi="Times New Roman"/>
          <w:sz w:val="28"/>
          <w:szCs w:val="28"/>
        </w:rPr>
        <w:t xml:space="preserve"> № </w:t>
      </w:r>
      <w:r>
        <w:rPr>
          <w:rFonts w:ascii="Times New Roman" w:hAnsi="Times New Roman"/>
          <w:sz w:val="28"/>
          <w:szCs w:val="28"/>
          <w:u w:val="single"/>
        </w:rPr>
        <w:t>6/129-рд</w:t>
      </w: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jc w:val="center"/>
        <w:rPr>
          <w:rFonts w:ascii="Times New Roman" w:hAnsi="Times New Roman"/>
          <w:sz w:val="28"/>
          <w:szCs w:val="28"/>
        </w:rPr>
      </w:pPr>
      <w:r w:rsidRPr="005E081F">
        <w:rPr>
          <w:rFonts w:ascii="Times New Roman" w:hAnsi="Times New Roman"/>
          <w:sz w:val="28"/>
          <w:szCs w:val="28"/>
        </w:rPr>
        <w:t>Перечень мест, запрещенных для посещения детьми в ночное время с 22.00ч. до 06.00ч. местного времени в период с 01 октября по 31 марта; с 23.00ч. до 06.00ч. местного времени в период с 01 апреля по 30 сентября без сопровождения родителей (лиц, их заменяющих) или лиц, осуществляющих мероприятия с участием детей на территории</w:t>
      </w:r>
    </w:p>
    <w:p w:rsidR="008B5D13" w:rsidRPr="005E081F" w:rsidRDefault="008B5D13" w:rsidP="005E081F">
      <w:pPr>
        <w:contextualSpacing/>
        <w:jc w:val="center"/>
        <w:rPr>
          <w:rFonts w:ascii="Times New Roman" w:hAnsi="Times New Roman"/>
          <w:sz w:val="28"/>
          <w:szCs w:val="28"/>
        </w:rPr>
      </w:pPr>
      <w:r w:rsidRPr="005E081F">
        <w:rPr>
          <w:rFonts w:ascii="Times New Roman" w:hAnsi="Times New Roman"/>
          <w:sz w:val="28"/>
          <w:szCs w:val="28"/>
        </w:rPr>
        <w:t>муниципального образования «Аларский район»</w:t>
      </w: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numPr>
          <w:ilvl w:val="0"/>
          <w:numId w:val="12"/>
        </w:numPr>
        <w:spacing w:after="0" w:line="240" w:lineRule="auto"/>
        <w:contextualSpacing/>
        <w:jc w:val="both"/>
        <w:rPr>
          <w:rFonts w:ascii="Times New Roman" w:hAnsi="Times New Roman"/>
          <w:sz w:val="28"/>
          <w:szCs w:val="28"/>
        </w:rPr>
      </w:pPr>
      <w:r w:rsidRPr="005E081F">
        <w:rPr>
          <w:rFonts w:ascii="Times New Roman" w:hAnsi="Times New Roman"/>
          <w:sz w:val="28"/>
          <w:szCs w:val="28"/>
        </w:rPr>
        <w:t xml:space="preserve">Отделы круглосуточных магазинов, имеющих лицензию на право реализации алкогольной продукции </w:t>
      </w:r>
    </w:p>
    <w:p w:rsidR="008B5D13" w:rsidRPr="005E081F" w:rsidRDefault="008B5D13" w:rsidP="005E081F">
      <w:pPr>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349"/>
        <w:gridCol w:w="4236"/>
        <w:gridCol w:w="2494"/>
      </w:tblGrid>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w:t>
            </w:r>
          </w:p>
          <w:p w:rsidR="008B5D13" w:rsidRPr="007B144D" w:rsidRDefault="008B5D13" w:rsidP="005E081F">
            <w:pPr>
              <w:contextualSpacing/>
              <w:rPr>
                <w:rFonts w:ascii="Times New Roman" w:hAnsi="Times New Roman"/>
              </w:rPr>
            </w:pPr>
            <w:r w:rsidRPr="007B144D">
              <w:rPr>
                <w:rFonts w:ascii="Times New Roman" w:hAnsi="Times New Roman"/>
              </w:rPr>
              <w:t>п\п</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Наименование </w:t>
            </w:r>
          </w:p>
          <w:p w:rsidR="008B5D13" w:rsidRPr="007B144D" w:rsidRDefault="008B5D13" w:rsidP="005E081F">
            <w:pPr>
              <w:contextualSpacing/>
              <w:rPr>
                <w:rFonts w:ascii="Times New Roman" w:hAnsi="Times New Roman"/>
              </w:rPr>
            </w:pPr>
            <w:r w:rsidRPr="007B144D">
              <w:rPr>
                <w:rFonts w:ascii="Times New Roman" w:hAnsi="Times New Roman"/>
              </w:rPr>
              <w:t>магазина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Наименование юридического лица</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Адрес местонахождения</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«Роза»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«Роза» Петросян Т.С.</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кв. «А-12»</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«Лидия»</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«Жарки» (Жаркова Е.Г.)</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ул.Механизаторов,9</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«Лена-Маркет»</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«Жарки» (Жаркова Е.Г.)</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ул.Совесткая,108</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4.</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«Кристалл»</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«Татьянин День»  (Карих И.Н.)</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ул.Дзержинского,11</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5.</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«Татьянин День»</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«Татьянин День»  (Карих И.Н.)</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ул.Совесткая,113</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6.</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«Ромашка»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«Берег»</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ул.Нагорная,41</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7.</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«Беленький»</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«Дарюс» (Поджус С.Н.)</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ул.Советская,83б</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8.</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«Нива»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«Дарюс» (Поджус С.Н.)</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ул.Советская,83б</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9.</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«555»</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«555» (Дилбарян Э.А.)</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ул.Дзержинского,14</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10.</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«Незабудка»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«Бездна» (Мелещенко А.Ю.)</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ул.Советская,77а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11.</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«Янта»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ООО «Карат» </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ул.Совесткая,75</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12.</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«Мираж»</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«Василиса» (Жербун С.М.)</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п.Кутулик, ул.Железнодорожная,29 </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13.</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«Орион»</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«Орион» (Федорова Л.В.)</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г.Иркутск-45, ул. Молодежная,17</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14.</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«Незабудка»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«Бездна» (Мелещенко А.Ю.)</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с.Иваническ, ул.Центральная, 84</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15.</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«Незабудка»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«Бездна» (Мелещенко А.Ю.)</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д..Отрадное, ул.Центральная,21а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16.</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«Ремонтный завод»</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«Ремонтный завод» (Белусяк Н.С.)</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д.Тютрино, улЦентральная,2</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17.</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«Ремонтный завод»</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«Ремонтный завод» (Белусяк Н.С.)</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д.Берестенникова, ул.Центральная, 6</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18.</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«Ермак»</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«Волна» (Сажин Д.А.)</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с.Ныгда, ул.Комсомольская,5</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19.</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«Нельхайский СРК№1»</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Нельхайский совхозрабкоп (Бадмаева И.М.)</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с.Апхульта, ул.Октябрьская,6-а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20.</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«Аларская долина»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ООО «Карат» </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с.Аларь, ул.Ербанова,14-1,</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21.</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«Океан»</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ООО «Океан» </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п.Забитуй, ул.Первомайская,48</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22.</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«СХАО Белореченское»</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СХАО «Белореченское» </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ул.Совесткая,102</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23.</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«Ремонтный завод»</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д.Шаховск ул.Центральная,31</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24.</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«Берег»</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с.Аларь, ул.Совесткая,24</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25.</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«Берег»</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ул.Калинина, 24А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26.</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«Алмаз Черемхово»</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с.Нельхай, ул.Лосова,4</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27.</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«Алмаз Черемхово»</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д.Маломолево ул.Центральная,7а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28.</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«Алмаз Черемхово»</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с.Зоны, ул.Центральная,7а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29.</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«Алмаз Черемхово»</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с.Апхульта, ул.Октябрьская,27</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30.</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«Вектор»</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ул.Рабочая, 28а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31.</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Магазин «Мясная лавка»</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«Татьянин День»</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п.Кутулик ул.Советская,105а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32.</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«Татьяна»</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с.Маниловск</w:t>
            </w:r>
          </w:p>
          <w:p w:rsidR="008B5D13" w:rsidRPr="007B144D" w:rsidRDefault="008B5D13" w:rsidP="005E081F">
            <w:pPr>
              <w:contextualSpacing/>
              <w:rPr>
                <w:rFonts w:ascii="Times New Roman" w:hAnsi="Times New Roman"/>
              </w:rPr>
            </w:pPr>
            <w:r w:rsidRPr="007B144D">
              <w:rPr>
                <w:rFonts w:ascii="Times New Roman" w:hAnsi="Times New Roman"/>
              </w:rPr>
              <w:t>ул.Советская, 44</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33.</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«Татьяна»</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с.Ныгда</w:t>
            </w:r>
          </w:p>
          <w:p w:rsidR="008B5D13" w:rsidRPr="007B144D" w:rsidRDefault="008B5D13" w:rsidP="005E081F">
            <w:pPr>
              <w:contextualSpacing/>
              <w:rPr>
                <w:rFonts w:ascii="Times New Roman" w:hAnsi="Times New Roman"/>
              </w:rPr>
            </w:pPr>
            <w:r w:rsidRPr="007B144D">
              <w:rPr>
                <w:rFonts w:ascii="Times New Roman" w:hAnsi="Times New Roman"/>
              </w:rPr>
              <w:t>ул.Трактовая,1</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34.</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«Карат» (Петер Д.И.)</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с.Тыргетуй, ул.Школьная,47а</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35.</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«Карат» (Петер Д.И.)</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д.Маниловская ул.Советская,34</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36.</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«Карат» (Петер Д.И.)</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с.Иваническ ул.Центральная,50</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37.</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Магазин </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ООО «Алмаз-Черемхово»</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с.Аларь, ул.Советская,26 «Б»</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38.</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Нельхайский СРК №1</w:t>
            </w:r>
          </w:p>
        </w:tc>
        <w:tc>
          <w:tcPr>
            <w:tcW w:w="4236" w:type="dxa"/>
          </w:tcPr>
          <w:p w:rsidR="008B5D13" w:rsidRPr="007B144D" w:rsidRDefault="008B5D13" w:rsidP="005E081F">
            <w:pPr>
              <w:contextualSpacing/>
              <w:rPr>
                <w:rFonts w:ascii="Times New Roman" w:hAnsi="Times New Roman"/>
              </w:rPr>
            </w:pPr>
            <w:r w:rsidRPr="007B144D">
              <w:rPr>
                <w:rFonts w:ascii="Times New Roman" w:hAnsi="Times New Roman"/>
              </w:rPr>
              <w:t>Нельхайский Совхозрабкоп (Бадмаева И.М.)</w:t>
            </w:r>
          </w:p>
        </w:tc>
        <w:tc>
          <w:tcPr>
            <w:tcW w:w="2392" w:type="dxa"/>
          </w:tcPr>
          <w:p w:rsidR="008B5D13" w:rsidRPr="007B144D" w:rsidRDefault="008B5D13" w:rsidP="005E081F">
            <w:pPr>
              <w:contextualSpacing/>
              <w:rPr>
                <w:rFonts w:ascii="Times New Roman" w:hAnsi="Times New Roman"/>
              </w:rPr>
            </w:pPr>
            <w:r w:rsidRPr="007B144D">
              <w:rPr>
                <w:rFonts w:ascii="Times New Roman" w:hAnsi="Times New Roman"/>
              </w:rPr>
              <w:t>д.Хуруй, ул.Четвертая,2</w:t>
            </w:r>
          </w:p>
        </w:tc>
      </w:tr>
    </w:tbl>
    <w:p w:rsidR="008B5D13" w:rsidRPr="007B144D" w:rsidRDefault="008B5D13" w:rsidP="005E081F">
      <w:pPr>
        <w:contextualSpacing/>
        <w:rPr>
          <w:rFonts w:ascii="Times New Roman" w:hAnsi="Times New Roman"/>
        </w:rPr>
      </w:pPr>
    </w:p>
    <w:p w:rsidR="008B5D13" w:rsidRPr="007B144D" w:rsidRDefault="008B5D13" w:rsidP="005E081F">
      <w:pPr>
        <w:contextualSpacing/>
        <w:rPr>
          <w:rFonts w:ascii="Times New Roman" w:hAnsi="Times New Roman"/>
        </w:rPr>
      </w:pPr>
    </w:p>
    <w:p w:rsidR="008B5D13" w:rsidRPr="007B144D" w:rsidRDefault="008B5D13" w:rsidP="005E081F">
      <w:pPr>
        <w:contextualSpacing/>
        <w:rPr>
          <w:rFonts w:ascii="Times New Roman" w:hAnsi="Times New Roman"/>
        </w:rPr>
      </w:pPr>
    </w:p>
    <w:p w:rsidR="008B5D13" w:rsidRPr="007B144D" w:rsidRDefault="008B5D13" w:rsidP="005E081F">
      <w:pPr>
        <w:contextualSpacing/>
        <w:rPr>
          <w:rFonts w:ascii="Times New Roman" w:hAnsi="Times New Roman"/>
        </w:rPr>
      </w:pPr>
    </w:p>
    <w:p w:rsidR="008B5D13" w:rsidRPr="007B144D" w:rsidRDefault="008B5D13" w:rsidP="005E081F">
      <w:pPr>
        <w:contextualSpacing/>
        <w:rPr>
          <w:rFonts w:ascii="Times New Roman" w:hAnsi="Times New Roman"/>
        </w:rPr>
      </w:pPr>
    </w:p>
    <w:p w:rsidR="008B5D13" w:rsidRPr="007B144D" w:rsidRDefault="008B5D13" w:rsidP="005E081F">
      <w:pPr>
        <w:contextualSpacing/>
        <w:rPr>
          <w:rFonts w:ascii="Times New Roman" w:hAnsi="Times New Roman"/>
        </w:rPr>
      </w:pPr>
    </w:p>
    <w:p w:rsidR="008B5D13" w:rsidRPr="007B144D" w:rsidRDefault="008B5D13" w:rsidP="005E081F">
      <w:pPr>
        <w:contextualSpacing/>
        <w:rPr>
          <w:rFonts w:ascii="Times New Roman" w:hAnsi="Times New Roman"/>
        </w:rPr>
      </w:pPr>
    </w:p>
    <w:p w:rsidR="008B5D13" w:rsidRPr="007B144D" w:rsidRDefault="008B5D13" w:rsidP="005E081F">
      <w:pPr>
        <w:contextualSpacing/>
        <w:rPr>
          <w:rFonts w:ascii="Times New Roman" w:hAnsi="Times New Roman"/>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numPr>
          <w:ilvl w:val="0"/>
          <w:numId w:val="12"/>
        </w:numPr>
        <w:spacing w:after="0" w:line="240" w:lineRule="auto"/>
        <w:contextualSpacing/>
        <w:jc w:val="both"/>
        <w:rPr>
          <w:rFonts w:ascii="Times New Roman" w:hAnsi="Times New Roman"/>
          <w:sz w:val="28"/>
          <w:szCs w:val="28"/>
        </w:rPr>
      </w:pPr>
      <w:r w:rsidRPr="005E081F">
        <w:rPr>
          <w:rFonts w:ascii="Times New Roman" w:hAnsi="Times New Roman"/>
          <w:sz w:val="28"/>
          <w:szCs w:val="28"/>
        </w:rPr>
        <w:t>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для развлечений, досуга, где в установленном законом порядке предусмотрена розничная продажа алкогольной продукции, расположенное по следующему адресу:</w:t>
      </w:r>
    </w:p>
    <w:p w:rsidR="008B5D13" w:rsidRPr="005E081F" w:rsidRDefault="008B5D13" w:rsidP="005E081F">
      <w:pPr>
        <w:ind w:left="360"/>
        <w:contextualSpacing/>
        <w:rPr>
          <w:rFonts w:ascii="Times New Roman" w:hAnsi="Times New Roman"/>
          <w:sz w:val="28"/>
          <w:szCs w:val="28"/>
        </w:rPr>
      </w:pPr>
      <w:r w:rsidRPr="005E081F">
        <w:rPr>
          <w:rFonts w:ascii="Times New Roman" w:hAnsi="Times New Roman"/>
          <w:sz w:val="28"/>
          <w:szCs w:val="28"/>
        </w:rPr>
        <w:t xml:space="preserve">   </w:t>
      </w:r>
    </w:p>
    <w:p w:rsidR="008B5D13" w:rsidRPr="005E081F" w:rsidRDefault="008B5D13" w:rsidP="005E081F">
      <w:pPr>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349"/>
        <w:gridCol w:w="3969"/>
        <w:gridCol w:w="2659"/>
      </w:tblGrid>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w:t>
            </w:r>
          </w:p>
          <w:p w:rsidR="008B5D13" w:rsidRPr="007B144D" w:rsidRDefault="008B5D13" w:rsidP="005E081F">
            <w:pPr>
              <w:contextualSpacing/>
              <w:rPr>
                <w:rFonts w:ascii="Times New Roman" w:hAnsi="Times New Roman"/>
              </w:rPr>
            </w:pPr>
            <w:r w:rsidRPr="007B144D">
              <w:rPr>
                <w:rFonts w:ascii="Times New Roman" w:hAnsi="Times New Roman"/>
              </w:rPr>
              <w:t>п\п</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Наименование</w:t>
            </w:r>
          </w:p>
        </w:tc>
        <w:tc>
          <w:tcPr>
            <w:tcW w:w="3969" w:type="dxa"/>
          </w:tcPr>
          <w:p w:rsidR="008B5D13" w:rsidRPr="007B144D" w:rsidRDefault="008B5D13" w:rsidP="005E081F">
            <w:pPr>
              <w:contextualSpacing/>
              <w:rPr>
                <w:rFonts w:ascii="Times New Roman" w:hAnsi="Times New Roman"/>
              </w:rPr>
            </w:pPr>
            <w:r w:rsidRPr="007B144D">
              <w:rPr>
                <w:rFonts w:ascii="Times New Roman" w:hAnsi="Times New Roman"/>
              </w:rPr>
              <w:t>Наименование юридического лица (руководитель)</w:t>
            </w:r>
          </w:p>
        </w:tc>
        <w:tc>
          <w:tcPr>
            <w:tcW w:w="2659" w:type="dxa"/>
          </w:tcPr>
          <w:p w:rsidR="008B5D13" w:rsidRPr="007B144D" w:rsidRDefault="008B5D13" w:rsidP="005E081F">
            <w:pPr>
              <w:contextualSpacing/>
              <w:rPr>
                <w:rFonts w:ascii="Times New Roman" w:hAnsi="Times New Roman"/>
              </w:rPr>
            </w:pPr>
            <w:r w:rsidRPr="007B144D">
              <w:rPr>
                <w:rFonts w:ascii="Times New Roman" w:hAnsi="Times New Roman"/>
              </w:rPr>
              <w:t>Адрес местонахождения</w:t>
            </w:r>
          </w:p>
        </w:tc>
      </w:tr>
      <w:tr w:rsidR="008B5D13" w:rsidRPr="007B144D" w:rsidTr="00EC1CF2">
        <w:tc>
          <w:tcPr>
            <w:tcW w:w="594" w:type="dxa"/>
          </w:tcPr>
          <w:p w:rsidR="008B5D13" w:rsidRPr="007B144D" w:rsidRDefault="008B5D13" w:rsidP="005E081F">
            <w:pPr>
              <w:contextualSpacing/>
              <w:rPr>
                <w:rFonts w:ascii="Times New Roman" w:hAnsi="Times New Roman"/>
              </w:rPr>
            </w:pPr>
            <w:r w:rsidRPr="007B144D">
              <w:rPr>
                <w:rFonts w:ascii="Times New Roman" w:hAnsi="Times New Roman"/>
              </w:rPr>
              <w:t>1.</w:t>
            </w:r>
          </w:p>
        </w:tc>
        <w:tc>
          <w:tcPr>
            <w:tcW w:w="2349" w:type="dxa"/>
          </w:tcPr>
          <w:p w:rsidR="008B5D13" w:rsidRPr="007B144D" w:rsidRDefault="008B5D13" w:rsidP="005E081F">
            <w:pPr>
              <w:contextualSpacing/>
              <w:rPr>
                <w:rFonts w:ascii="Times New Roman" w:hAnsi="Times New Roman"/>
              </w:rPr>
            </w:pPr>
            <w:r w:rsidRPr="007B144D">
              <w:rPr>
                <w:rFonts w:ascii="Times New Roman" w:hAnsi="Times New Roman"/>
              </w:rPr>
              <w:t>Кафе «Оазис»</w:t>
            </w:r>
          </w:p>
        </w:tc>
        <w:tc>
          <w:tcPr>
            <w:tcW w:w="3969" w:type="dxa"/>
          </w:tcPr>
          <w:p w:rsidR="008B5D13" w:rsidRPr="007B144D" w:rsidRDefault="008B5D13" w:rsidP="005E081F">
            <w:pPr>
              <w:contextualSpacing/>
              <w:rPr>
                <w:rFonts w:ascii="Times New Roman" w:hAnsi="Times New Roman"/>
              </w:rPr>
            </w:pPr>
            <w:r w:rsidRPr="007B144D">
              <w:rPr>
                <w:rFonts w:ascii="Times New Roman" w:hAnsi="Times New Roman"/>
              </w:rPr>
              <w:t>ООО «Карат» (Петер Д.И.)</w:t>
            </w:r>
          </w:p>
        </w:tc>
        <w:tc>
          <w:tcPr>
            <w:tcW w:w="2659" w:type="dxa"/>
          </w:tcPr>
          <w:p w:rsidR="008B5D13" w:rsidRPr="007B144D" w:rsidRDefault="008B5D13" w:rsidP="005E081F">
            <w:pPr>
              <w:contextualSpacing/>
              <w:rPr>
                <w:rFonts w:ascii="Times New Roman" w:hAnsi="Times New Roman"/>
              </w:rPr>
            </w:pPr>
            <w:r w:rsidRPr="007B144D">
              <w:rPr>
                <w:rFonts w:ascii="Times New Roman" w:hAnsi="Times New Roman"/>
              </w:rPr>
              <w:t xml:space="preserve">п.Кутулик </w:t>
            </w:r>
            <w:smartTag w:uri="urn:schemas-microsoft-com:office:smarttags" w:element="metricconverter">
              <w:smartTagPr>
                <w:attr w:name="ProductID" w:val="1712 км"/>
              </w:smartTagPr>
              <w:r w:rsidRPr="007B144D">
                <w:rPr>
                  <w:rFonts w:ascii="Times New Roman" w:hAnsi="Times New Roman"/>
                </w:rPr>
                <w:t>1712 км</w:t>
              </w:r>
            </w:smartTag>
            <w:r w:rsidRPr="007B144D">
              <w:rPr>
                <w:rFonts w:ascii="Times New Roman" w:hAnsi="Times New Roman"/>
              </w:rPr>
              <w:t xml:space="preserve">. плюс 200м. слева а\д Красноярск-Иркутск </w:t>
            </w:r>
          </w:p>
        </w:tc>
      </w:tr>
    </w:tbl>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numPr>
          <w:ilvl w:val="0"/>
          <w:numId w:val="12"/>
        </w:numPr>
        <w:spacing w:after="0" w:line="240" w:lineRule="auto"/>
        <w:contextualSpacing/>
        <w:jc w:val="both"/>
        <w:rPr>
          <w:rFonts w:ascii="Times New Roman" w:hAnsi="Times New Roman"/>
          <w:sz w:val="28"/>
          <w:szCs w:val="28"/>
        </w:rPr>
      </w:pPr>
      <w:r w:rsidRPr="005E081F">
        <w:rPr>
          <w:rFonts w:ascii="Times New Roman" w:hAnsi="Times New Roman"/>
          <w:sz w:val="28"/>
          <w:szCs w:val="28"/>
        </w:rPr>
        <w:t>Иные общественные места (участки территорий,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иной частной собственности и доступные для посещения всеми желающими лицами);</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улицы населенных пунктов;</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стадионы, парки, скверы;</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подвалы, чердаки, подъезды многоквартирных домов;</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заброшенные здания;</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недостроенные здания;</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лесной массив на территории поселения;</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дискотеки;</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помещение железнодорожного вокзала п.Кутулик;</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прилегающие территории водных объектов;</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помещения и территории образовательных учреждений и учреждения культуры;</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территории учреждений здравоохранений;</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территории промышленных и сельскохозяйственных предприятий и организаций доступные для посещения всеми желающими лицами;</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транспортные средства общего пользования;</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автомобильные дороги;</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железнодорожные пути в границах населенных пунктов;</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остановочные пункты железной дороги: «Забитуй», «Райпотребсоюз», «Шульгино», «Корховское»;</w:t>
      </w:r>
    </w:p>
    <w:p w:rsidR="008B5D13" w:rsidRPr="005E081F" w:rsidRDefault="008B5D13" w:rsidP="005E081F">
      <w:pPr>
        <w:ind w:left="720"/>
        <w:contextualSpacing/>
        <w:jc w:val="both"/>
        <w:rPr>
          <w:rFonts w:ascii="Times New Roman" w:hAnsi="Times New Roman"/>
          <w:sz w:val="28"/>
          <w:szCs w:val="28"/>
        </w:rPr>
      </w:pPr>
      <w:r w:rsidRPr="005E081F">
        <w:rPr>
          <w:rFonts w:ascii="Times New Roman" w:hAnsi="Times New Roman"/>
          <w:sz w:val="28"/>
          <w:szCs w:val="28"/>
        </w:rPr>
        <w:t>- железнодорожная станция «Кутулик», «Головинское».</w:t>
      </w:r>
    </w:p>
    <w:p w:rsidR="008B5D13" w:rsidRPr="005E081F" w:rsidRDefault="008B5D13" w:rsidP="005E081F">
      <w:pPr>
        <w:contextualSpacing/>
        <w:jc w:val="both"/>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Подготовила:                                                                                      Л.В.Андреева</w:t>
      </w:r>
    </w:p>
    <w:p w:rsidR="008B5D13" w:rsidRPr="005E081F" w:rsidRDefault="008B5D13" w:rsidP="005E081F">
      <w:pPr>
        <w:contextualSpacing/>
        <w:rPr>
          <w:rFonts w:ascii="Times New Roman" w:hAnsi="Times New Roman"/>
          <w:sz w:val="28"/>
          <w:szCs w:val="28"/>
        </w:rPr>
      </w:pP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Согласовано:                                                                                    А.Ж.Папинова</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 xml:space="preserve">                                                                                                            Т.В.Острикова  </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 xml:space="preserve">                                                                                                          В.В.Гончаренко</w:t>
      </w:r>
    </w:p>
    <w:p w:rsidR="008B5D13" w:rsidRPr="005E081F" w:rsidRDefault="008B5D13" w:rsidP="005E081F">
      <w:pPr>
        <w:contextualSpacing/>
        <w:rPr>
          <w:rFonts w:ascii="Times New Roman" w:hAnsi="Times New Roman"/>
          <w:sz w:val="28"/>
          <w:szCs w:val="28"/>
        </w:rPr>
      </w:pPr>
      <w:r w:rsidRPr="005E081F">
        <w:rPr>
          <w:rFonts w:ascii="Times New Roman" w:hAnsi="Times New Roman"/>
          <w:sz w:val="28"/>
          <w:szCs w:val="28"/>
        </w:rPr>
        <w:t xml:space="preserve">                                                                             </w:t>
      </w:r>
    </w:p>
    <w:p w:rsidR="008B5D13" w:rsidRPr="005E081F" w:rsidRDefault="008B5D13" w:rsidP="005E081F">
      <w:pPr>
        <w:spacing w:after="0" w:line="240" w:lineRule="auto"/>
        <w:contextualSpacing/>
        <w:rPr>
          <w:rFonts w:ascii="Times New Roman" w:hAnsi="Times New Roman"/>
          <w:sz w:val="28"/>
          <w:szCs w:val="28"/>
        </w:rPr>
      </w:pPr>
    </w:p>
    <w:sectPr w:rsidR="008B5D13" w:rsidRPr="005E081F" w:rsidSect="00EB3F25">
      <w:footerReference w:type="even" r:id="rId7"/>
      <w:pgSz w:w="11906" w:h="16838"/>
      <w:pgMar w:top="567" w:right="849"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13" w:rsidRDefault="008B5D13">
      <w:pPr>
        <w:spacing w:after="0" w:line="240" w:lineRule="auto"/>
      </w:pPr>
      <w:r>
        <w:separator/>
      </w:r>
    </w:p>
  </w:endnote>
  <w:endnote w:type="continuationSeparator" w:id="0">
    <w:p w:rsidR="008B5D13" w:rsidRDefault="008B5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13" w:rsidRDefault="008B5D13" w:rsidP="00976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D13" w:rsidRDefault="008B5D13" w:rsidP="009765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13" w:rsidRDefault="008B5D13">
      <w:pPr>
        <w:spacing w:after="0" w:line="240" w:lineRule="auto"/>
      </w:pPr>
      <w:r>
        <w:separator/>
      </w:r>
    </w:p>
  </w:footnote>
  <w:footnote w:type="continuationSeparator" w:id="0">
    <w:p w:rsidR="008B5D13" w:rsidRDefault="008B5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04A5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B6A7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BCCF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B278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BCC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D02D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6C5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7265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FCB6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187628"/>
    <w:lvl w:ilvl="0">
      <w:start w:val="1"/>
      <w:numFmt w:val="bullet"/>
      <w:lvlText w:val=""/>
      <w:lvlJc w:val="left"/>
      <w:pPr>
        <w:tabs>
          <w:tab w:val="num" w:pos="360"/>
        </w:tabs>
        <w:ind w:left="360" w:hanging="360"/>
      </w:pPr>
      <w:rPr>
        <w:rFonts w:ascii="Symbol" w:hAnsi="Symbol" w:hint="default"/>
      </w:rPr>
    </w:lvl>
  </w:abstractNum>
  <w:abstractNum w:abstractNumId="10">
    <w:nsid w:val="3C5E2C09"/>
    <w:multiLevelType w:val="hybridMultilevel"/>
    <w:tmpl w:val="93D49C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B86CF9"/>
    <w:multiLevelType w:val="multilevel"/>
    <w:tmpl w:val="B6AC80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52"/>
    <w:rsid w:val="000123B5"/>
    <w:rsid w:val="00015A2C"/>
    <w:rsid w:val="00022679"/>
    <w:rsid w:val="00050A5E"/>
    <w:rsid w:val="00065C0E"/>
    <w:rsid w:val="00071D75"/>
    <w:rsid w:val="00076282"/>
    <w:rsid w:val="0009378F"/>
    <w:rsid w:val="00097F52"/>
    <w:rsid w:val="000D3ECA"/>
    <w:rsid w:val="001210FD"/>
    <w:rsid w:val="00121D0E"/>
    <w:rsid w:val="00134077"/>
    <w:rsid w:val="001359B4"/>
    <w:rsid w:val="00153682"/>
    <w:rsid w:val="0017415B"/>
    <w:rsid w:val="0017457A"/>
    <w:rsid w:val="001F551F"/>
    <w:rsid w:val="00213F63"/>
    <w:rsid w:val="00214290"/>
    <w:rsid w:val="002952ED"/>
    <w:rsid w:val="002A0FFE"/>
    <w:rsid w:val="002B0F25"/>
    <w:rsid w:val="002B3B4D"/>
    <w:rsid w:val="002C350A"/>
    <w:rsid w:val="002C6084"/>
    <w:rsid w:val="002D1541"/>
    <w:rsid w:val="00320067"/>
    <w:rsid w:val="00351DDD"/>
    <w:rsid w:val="0035405E"/>
    <w:rsid w:val="00362C66"/>
    <w:rsid w:val="00377549"/>
    <w:rsid w:val="003A22B1"/>
    <w:rsid w:val="003F69C7"/>
    <w:rsid w:val="004652B2"/>
    <w:rsid w:val="00480C7E"/>
    <w:rsid w:val="0048371D"/>
    <w:rsid w:val="004B1267"/>
    <w:rsid w:val="004D2450"/>
    <w:rsid w:val="00507203"/>
    <w:rsid w:val="00535B9C"/>
    <w:rsid w:val="00553C8C"/>
    <w:rsid w:val="005864DE"/>
    <w:rsid w:val="00596856"/>
    <w:rsid w:val="005B5752"/>
    <w:rsid w:val="005E03E3"/>
    <w:rsid w:val="005E081F"/>
    <w:rsid w:val="00676647"/>
    <w:rsid w:val="00697842"/>
    <w:rsid w:val="006B5D2F"/>
    <w:rsid w:val="006D2F7A"/>
    <w:rsid w:val="006E2F4D"/>
    <w:rsid w:val="006E7897"/>
    <w:rsid w:val="0070562F"/>
    <w:rsid w:val="00750212"/>
    <w:rsid w:val="007A1839"/>
    <w:rsid w:val="007B0869"/>
    <w:rsid w:val="007B144D"/>
    <w:rsid w:val="007D5614"/>
    <w:rsid w:val="007F3201"/>
    <w:rsid w:val="007F67E9"/>
    <w:rsid w:val="00817C43"/>
    <w:rsid w:val="00821672"/>
    <w:rsid w:val="008224F8"/>
    <w:rsid w:val="008303DB"/>
    <w:rsid w:val="008326E9"/>
    <w:rsid w:val="008560A6"/>
    <w:rsid w:val="00863EDE"/>
    <w:rsid w:val="008B5D13"/>
    <w:rsid w:val="008D1AB1"/>
    <w:rsid w:val="00904662"/>
    <w:rsid w:val="00916F61"/>
    <w:rsid w:val="00920F70"/>
    <w:rsid w:val="00937711"/>
    <w:rsid w:val="009712BD"/>
    <w:rsid w:val="00974DE2"/>
    <w:rsid w:val="009765B6"/>
    <w:rsid w:val="009A7DCC"/>
    <w:rsid w:val="009B66EC"/>
    <w:rsid w:val="009F40A3"/>
    <w:rsid w:val="00A01521"/>
    <w:rsid w:val="00A14319"/>
    <w:rsid w:val="00A50FE7"/>
    <w:rsid w:val="00A74D1C"/>
    <w:rsid w:val="00A76C14"/>
    <w:rsid w:val="00A97255"/>
    <w:rsid w:val="00AE1191"/>
    <w:rsid w:val="00B3306C"/>
    <w:rsid w:val="00B44A0A"/>
    <w:rsid w:val="00B60887"/>
    <w:rsid w:val="00B83D37"/>
    <w:rsid w:val="00B848FC"/>
    <w:rsid w:val="00BB42C8"/>
    <w:rsid w:val="00BB6161"/>
    <w:rsid w:val="00C043AE"/>
    <w:rsid w:val="00C11B26"/>
    <w:rsid w:val="00C40C6A"/>
    <w:rsid w:val="00C414D1"/>
    <w:rsid w:val="00C57C54"/>
    <w:rsid w:val="00C70A0C"/>
    <w:rsid w:val="00C7117A"/>
    <w:rsid w:val="00CA5EA1"/>
    <w:rsid w:val="00CD5EF5"/>
    <w:rsid w:val="00D632CC"/>
    <w:rsid w:val="00D70730"/>
    <w:rsid w:val="00D70D03"/>
    <w:rsid w:val="00D72306"/>
    <w:rsid w:val="00D80FE2"/>
    <w:rsid w:val="00D8109A"/>
    <w:rsid w:val="00D95A5E"/>
    <w:rsid w:val="00DC6861"/>
    <w:rsid w:val="00DE1E92"/>
    <w:rsid w:val="00E223BC"/>
    <w:rsid w:val="00E274F5"/>
    <w:rsid w:val="00E86225"/>
    <w:rsid w:val="00EA2AE7"/>
    <w:rsid w:val="00EA6B66"/>
    <w:rsid w:val="00EB3F25"/>
    <w:rsid w:val="00EB4E3F"/>
    <w:rsid w:val="00EB79F2"/>
    <w:rsid w:val="00EC1CF2"/>
    <w:rsid w:val="00EC54A8"/>
    <w:rsid w:val="00EE02DC"/>
    <w:rsid w:val="00EE42FA"/>
    <w:rsid w:val="00EE5439"/>
    <w:rsid w:val="00F73AFA"/>
    <w:rsid w:val="00FA5FE1"/>
    <w:rsid w:val="00FB63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55"/>
    <w:pPr>
      <w:spacing w:after="200" w:line="276" w:lineRule="auto"/>
    </w:pPr>
    <w:rPr>
      <w:lang w:eastAsia="en-US"/>
    </w:rPr>
  </w:style>
  <w:style w:type="paragraph" w:styleId="Heading1">
    <w:name w:val="heading 1"/>
    <w:basedOn w:val="Normal"/>
    <w:next w:val="Normal"/>
    <w:link w:val="Heading1Char"/>
    <w:uiPriority w:val="99"/>
    <w:qFormat/>
    <w:locked/>
    <w:rsid w:val="00676647"/>
    <w:pPr>
      <w:keepNext/>
      <w:spacing w:after="0" w:line="360" w:lineRule="auto"/>
      <w:jc w:val="center"/>
      <w:outlineLvl w:val="0"/>
    </w:pPr>
    <w:rPr>
      <w:rFonts w:ascii="Times New Roman" w:hAnsi="Times New Roman"/>
      <w:b/>
      <w:sz w:val="20"/>
      <w:szCs w:val="20"/>
      <w:lang w:eastAsia="ru-RU"/>
    </w:rPr>
  </w:style>
  <w:style w:type="paragraph" w:styleId="Heading2">
    <w:name w:val="heading 2"/>
    <w:basedOn w:val="Normal"/>
    <w:next w:val="Normal"/>
    <w:link w:val="Heading2Char"/>
    <w:uiPriority w:val="99"/>
    <w:qFormat/>
    <w:locked/>
    <w:rsid w:val="00676647"/>
    <w:pPr>
      <w:keepNext/>
      <w:spacing w:after="0" w:line="360" w:lineRule="auto"/>
      <w:jc w:val="center"/>
      <w:outlineLvl w:val="1"/>
    </w:pPr>
    <w:rPr>
      <w:rFonts w:ascii="Times New Roman" w:hAnsi="Times New Roman"/>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86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C6861"/>
    <w:rPr>
      <w:rFonts w:ascii="Cambria" w:hAnsi="Cambria" w:cs="Times New Roman"/>
      <w:b/>
      <w:bCs/>
      <w:i/>
      <w:iCs/>
      <w:sz w:val="28"/>
      <w:szCs w:val="28"/>
      <w:lang w:eastAsia="en-US"/>
    </w:rPr>
  </w:style>
  <w:style w:type="paragraph" w:customStyle="1" w:styleId="ConsPlusNormal">
    <w:name w:val="ConsPlusNormal"/>
    <w:uiPriority w:val="99"/>
    <w:rsid w:val="005B5752"/>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5B5752"/>
    <w:pPr>
      <w:widowControl w:val="0"/>
      <w:autoSpaceDE w:val="0"/>
      <w:autoSpaceDN w:val="0"/>
      <w:adjustRightInd w:val="0"/>
      <w:ind w:firstLine="720"/>
    </w:pPr>
    <w:rPr>
      <w:rFonts w:ascii="Arial" w:eastAsia="Times New Roman" w:hAnsi="Arial" w:cs="Arial"/>
      <w:sz w:val="20"/>
      <w:szCs w:val="20"/>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B5752"/>
    <w:pPr>
      <w:widowControl w:val="0"/>
      <w:adjustRightInd w:val="0"/>
      <w:spacing w:after="160" w:line="240" w:lineRule="exact"/>
      <w:jc w:val="right"/>
    </w:pPr>
    <w:rPr>
      <w:rFonts w:ascii="Times New Roman" w:eastAsia="Times New Roman" w:hAnsi="Times New Roman"/>
      <w:sz w:val="20"/>
      <w:szCs w:val="20"/>
      <w:lang w:val="en-GB"/>
    </w:rPr>
  </w:style>
  <w:style w:type="paragraph" w:styleId="ListParagraph">
    <w:name w:val="List Paragraph"/>
    <w:basedOn w:val="Normal"/>
    <w:uiPriority w:val="99"/>
    <w:qFormat/>
    <w:rsid w:val="005B5752"/>
    <w:pPr>
      <w:spacing w:after="0" w:line="240" w:lineRule="auto"/>
      <w:ind w:left="720"/>
      <w:contextualSpacing/>
      <w:jc w:val="both"/>
    </w:pPr>
  </w:style>
  <w:style w:type="paragraph" w:styleId="NormalWeb">
    <w:name w:val="Normal (Web)"/>
    <w:basedOn w:val="Normal"/>
    <w:uiPriority w:val="99"/>
    <w:rsid w:val="005B575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B5752"/>
    <w:rPr>
      <w:rFonts w:cs="Times New Roman"/>
      <w:b/>
    </w:rPr>
  </w:style>
  <w:style w:type="paragraph" w:styleId="Header">
    <w:name w:val="header"/>
    <w:basedOn w:val="Normal"/>
    <w:link w:val="HeaderChar"/>
    <w:uiPriority w:val="99"/>
    <w:rsid w:val="005B575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5B5752"/>
    <w:rPr>
      <w:rFonts w:ascii="Times New Roman" w:hAnsi="Times New Roman" w:cs="Times New Roman"/>
      <w:sz w:val="24"/>
      <w:szCs w:val="24"/>
      <w:lang w:eastAsia="ru-RU"/>
    </w:rPr>
  </w:style>
  <w:style w:type="paragraph" w:styleId="Footer">
    <w:name w:val="footer"/>
    <w:basedOn w:val="Normal"/>
    <w:link w:val="FooterChar"/>
    <w:uiPriority w:val="99"/>
    <w:rsid w:val="005B575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5B5752"/>
    <w:rPr>
      <w:rFonts w:ascii="Times New Roman" w:hAnsi="Times New Roman" w:cs="Times New Roman"/>
      <w:sz w:val="24"/>
      <w:szCs w:val="24"/>
      <w:lang w:eastAsia="ru-RU"/>
    </w:rPr>
  </w:style>
  <w:style w:type="character" w:styleId="PageNumber">
    <w:name w:val="page number"/>
    <w:basedOn w:val="DefaultParagraphFont"/>
    <w:uiPriority w:val="99"/>
    <w:rsid w:val="005B5752"/>
    <w:rPr>
      <w:rFonts w:cs="Times New Roman"/>
    </w:rPr>
  </w:style>
  <w:style w:type="table" w:styleId="TableGrid">
    <w:name w:val="Table Grid"/>
    <w:basedOn w:val="TableNormal"/>
    <w:uiPriority w:val="99"/>
    <w:rsid w:val="005B57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553C8C"/>
    <w:rPr>
      <w:rFonts w:cs="Times New Roman"/>
    </w:rPr>
  </w:style>
  <w:style w:type="character" w:styleId="Hyperlink">
    <w:name w:val="Hyperlink"/>
    <w:basedOn w:val="DefaultParagraphFont"/>
    <w:uiPriority w:val="99"/>
    <w:semiHidden/>
    <w:rsid w:val="00553C8C"/>
    <w:rPr>
      <w:rFonts w:cs="Times New Roman"/>
      <w:color w:val="0000FF"/>
      <w:u w:val="single"/>
    </w:rPr>
  </w:style>
  <w:style w:type="paragraph" w:styleId="BalloonText">
    <w:name w:val="Balloon Text"/>
    <w:basedOn w:val="Normal"/>
    <w:link w:val="BalloonTextChar"/>
    <w:uiPriority w:val="99"/>
    <w:semiHidden/>
    <w:rsid w:val="006B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1460</Words>
  <Characters>8326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User</cp:lastModifiedBy>
  <cp:revision>7</cp:revision>
  <cp:lastPrinted>2016-01-27T03:35:00Z</cp:lastPrinted>
  <dcterms:created xsi:type="dcterms:W3CDTF">2016-04-08T03:33:00Z</dcterms:created>
  <dcterms:modified xsi:type="dcterms:W3CDTF">2016-05-12T05:39:00Z</dcterms:modified>
</cp:coreProperties>
</file>